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545C0" w14:textId="77777777" w:rsidR="00132FD2" w:rsidRDefault="0031419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Дата опубликования: «</w:t>
      </w:r>
      <w:r w:rsidRPr="0031419F">
        <w:rPr>
          <w:sz w:val="23"/>
          <w:szCs w:val="23"/>
        </w:rPr>
        <w:t>07</w:t>
      </w:r>
      <w:r>
        <w:rPr>
          <w:sz w:val="23"/>
          <w:szCs w:val="23"/>
        </w:rPr>
        <w:t>» сентября 201</w:t>
      </w:r>
      <w:r w:rsidRPr="0031419F">
        <w:rPr>
          <w:sz w:val="23"/>
          <w:szCs w:val="23"/>
        </w:rPr>
        <w:t>8</w:t>
      </w:r>
      <w:r>
        <w:rPr>
          <w:sz w:val="23"/>
          <w:szCs w:val="23"/>
        </w:rPr>
        <w:t xml:space="preserve"> г.</w:t>
      </w:r>
    </w:p>
    <w:p w14:paraId="14D1BE27" w14:textId="77777777" w:rsidR="00132FD2" w:rsidRDefault="00132FD2">
      <w:pPr>
        <w:pStyle w:val="Default"/>
        <w:spacing w:after="24"/>
        <w:jc w:val="both"/>
        <w:rPr>
          <w:sz w:val="23"/>
          <w:szCs w:val="23"/>
        </w:rPr>
      </w:pPr>
    </w:p>
    <w:p w14:paraId="4D78AB1E" w14:textId="77777777" w:rsidR="00132FD2" w:rsidRDefault="0031419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Публичная оферта </w:t>
      </w:r>
    </w:p>
    <w:p w14:paraId="29498CA5" w14:textId="77777777" w:rsidR="00132FD2" w:rsidRDefault="0031419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о заключении агентского договора</w:t>
      </w:r>
    </w:p>
    <w:p w14:paraId="05A55B41" w14:textId="77777777" w:rsidR="00132FD2" w:rsidRDefault="00132FD2">
      <w:pPr>
        <w:pStyle w:val="Default"/>
        <w:spacing w:after="24"/>
        <w:jc w:val="both"/>
        <w:rPr>
          <w:sz w:val="23"/>
          <w:szCs w:val="23"/>
        </w:rPr>
      </w:pPr>
    </w:p>
    <w:p w14:paraId="33AA80C4" w14:textId="77777777" w:rsidR="00132FD2" w:rsidRDefault="0031419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Данный документ является официальным предложением КАУ «МФЦ Алтайского края» (далее - Агент) для индивидуальных предпринимателей и юридических лиц (далее - Принципал) заключить агентский Договор на указанных ниже условиях и публикуется на сайте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mfc</w:t>
      </w:r>
      <w:r>
        <w:rPr>
          <w:sz w:val="23"/>
          <w:szCs w:val="23"/>
        </w:rPr>
        <w:t>22.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.</w:t>
      </w:r>
    </w:p>
    <w:p w14:paraId="2F1AA2DD" w14:textId="77777777" w:rsidR="00132FD2" w:rsidRDefault="0031419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пунктом 2 статьи 437 Гражданского Кодекса Российской Федерации данный документ является публичной офертой (далее - оферта).</w:t>
      </w:r>
    </w:p>
    <w:p w14:paraId="2BE6D2F3" w14:textId="77777777" w:rsidR="00132FD2" w:rsidRDefault="0031419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Акцепт настоящей Оферты осуществляется путем направления Принципалом подписанного, скрепленного печатью ответа о </w:t>
      </w:r>
      <w:r>
        <w:rPr>
          <w:sz w:val="23"/>
          <w:szCs w:val="23"/>
        </w:rPr>
        <w:t xml:space="preserve">согласии с условиями, изложенными в настоящей публичной оферте согласно Приложению 1 к настоящей оферте на почтовый адрес КАУ «МФЦ Алтайского края»: 656064, г. Барнаул, Павловский тракт, 58г, или на электронный адрес: </w:t>
      </w:r>
      <w:r>
        <w:rPr>
          <w:sz w:val="23"/>
          <w:szCs w:val="23"/>
          <w:lang w:val="en-US"/>
        </w:rPr>
        <w:t>mfc</w:t>
      </w:r>
      <w:r>
        <w:rPr>
          <w:sz w:val="23"/>
          <w:szCs w:val="23"/>
        </w:rPr>
        <w:t>@</w:t>
      </w:r>
      <w:r>
        <w:rPr>
          <w:sz w:val="23"/>
          <w:szCs w:val="23"/>
          <w:lang w:val="en-US"/>
        </w:rPr>
        <w:t>mfc</w:t>
      </w:r>
      <w:r>
        <w:rPr>
          <w:sz w:val="23"/>
          <w:szCs w:val="23"/>
        </w:rPr>
        <w:t>22.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.</w:t>
      </w:r>
    </w:p>
    <w:p w14:paraId="513785E0" w14:textId="77777777" w:rsidR="00132FD2" w:rsidRDefault="0031419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Оферта является бессрочн</w:t>
      </w:r>
      <w:r>
        <w:rPr>
          <w:sz w:val="23"/>
          <w:szCs w:val="23"/>
        </w:rPr>
        <w:t xml:space="preserve">ой и действует до дня, следующего за днем размещения на официальном сайте КАУ «МФЦ Алтайского края»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mfc</w:t>
      </w:r>
      <w:r>
        <w:rPr>
          <w:sz w:val="23"/>
          <w:szCs w:val="23"/>
        </w:rPr>
        <w:t>22.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. извещения об отзыве оферты. КАУ «МФЦ Алтайского края» вправе отозвать оферту в любое время без объяснения причин.</w:t>
      </w:r>
    </w:p>
    <w:p w14:paraId="5A17B4CB" w14:textId="77777777" w:rsidR="00132FD2" w:rsidRDefault="0031419F">
      <w:pPr>
        <w:pStyle w:val="Default"/>
        <w:spacing w:after="24"/>
        <w:jc w:val="both"/>
        <w:rPr>
          <w:sz w:val="23"/>
          <w:szCs w:val="23"/>
        </w:rPr>
      </w:pPr>
      <w:r>
        <w:rPr>
          <w:sz w:val="23"/>
          <w:szCs w:val="23"/>
        </w:rPr>
        <w:t>Заключение агентского Догово</w:t>
      </w:r>
      <w:r>
        <w:rPr>
          <w:sz w:val="23"/>
          <w:szCs w:val="23"/>
        </w:rPr>
        <w:t>ра на бумажном носителе (подписание сторонами и скрепление печатями) является обязательным условием настоящей оферты.</w:t>
      </w:r>
    </w:p>
    <w:p w14:paraId="5A7FC874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7339FBE1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1280DC9B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749BCF24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1866980F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32E43438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77B407BB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50998466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2C791373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3BEBE6D0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640290B4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51762CBF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3D9F6FAE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288C4D50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297ECD81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009EA6BC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616F17BE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7DEEBC9F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4AC71AF2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53618111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5EA14A22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6CA5D5D6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31096AA1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514C6DF1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7C228D04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5488C3D2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1DCD2263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61ACF44C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4324FAA0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7CAF9EFE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7873726D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7FF9BF0C" w14:textId="77777777" w:rsidR="00132FD2" w:rsidRDefault="00132FD2">
      <w:pPr>
        <w:pStyle w:val="Default"/>
        <w:spacing w:after="24"/>
        <w:ind w:left="5664" w:firstLine="708"/>
        <w:rPr>
          <w:sz w:val="22"/>
          <w:szCs w:val="23"/>
        </w:rPr>
      </w:pPr>
    </w:p>
    <w:p w14:paraId="2B232E84" w14:textId="77777777" w:rsidR="00132FD2" w:rsidRDefault="0031419F">
      <w:pPr>
        <w:pStyle w:val="Default"/>
        <w:spacing w:after="24"/>
        <w:ind w:left="5664" w:firstLine="708"/>
        <w:rPr>
          <w:sz w:val="22"/>
          <w:szCs w:val="23"/>
        </w:rPr>
      </w:pPr>
      <w:r>
        <w:rPr>
          <w:sz w:val="22"/>
          <w:szCs w:val="23"/>
        </w:rPr>
        <w:lastRenderedPageBreak/>
        <w:t>Приложение № 1</w:t>
      </w:r>
    </w:p>
    <w:p w14:paraId="7FBC3ADE" w14:textId="77777777" w:rsidR="00132FD2" w:rsidRDefault="0031419F">
      <w:pPr>
        <w:pStyle w:val="Default"/>
        <w:spacing w:after="24"/>
        <w:ind w:left="5664" w:firstLine="708"/>
        <w:rPr>
          <w:sz w:val="22"/>
          <w:szCs w:val="23"/>
        </w:rPr>
      </w:pPr>
      <w:r>
        <w:rPr>
          <w:sz w:val="22"/>
          <w:szCs w:val="23"/>
        </w:rPr>
        <w:t xml:space="preserve">к публичной оферте  </w:t>
      </w:r>
    </w:p>
    <w:p w14:paraId="732B4A56" w14:textId="77777777" w:rsidR="00132FD2" w:rsidRDefault="0031419F">
      <w:pPr>
        <w:pStyle w:val="Default"/>
        <w:spacing w:after="24"/>
        <w:ind w:left="8222" w:hanging="2558"/>
        <w:rPr>
          <w:sz w:val="22"/>
          <w:szCs w:val="23"/>
        </w:rPr>
      </w:pPr>
      <w:r>
        <w:rPr>
          <w:sz w:val="22"/>
          <w:szCs w:val="23"/>
        </w:rPr>
        <w:t>о заключении агентского договора</w:t>
      </w:r>
    </w:p>
    <w:p w14:paraId="5ECFB077" w14:textId="77777777" w:rsidR="00132FD2" w:rsidRDefault="00132FD2">
      <w:pPr>
        <w:pStyle w:val="Default"/>
        <w:spacing w:after="24"/>
        <w:rPr>
          <w:sz w:val="23"/>
          <w:szCs w:val="23"/>
        </w:rPr>
      </w:pPr>
    </w:p>
    <w:p w14:paraId="60B19C5F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Ответ на публичную оферту</w:t>
      </w:r>
    </w:p>
    <w:p w14:paraId="18C8CBDF" w14:textId="77777777" w:rsidR="00132FD2" w:rsidRDefault="00132FD2">
      <w:pPr>
        <w:pStyle w:val="Default"/>
        <w:rPr>
          <w:sz w:val="23"/>
          <w:szCs w:val="23"/>
        </w:rPr>
      </w:pPr>
    </w:p>
    <w:p w14:paraId="6A41D7F1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 </w:t>
      </w:r>
      <w:r>
        <w:rPr>
          <w:sz w:val="23"/>
          <w:szCs w:val="23"/>
        </w:rPr>
        <w:t>заключении агентского Договора с краевым автономным учреждением «Многофункциональный центр предоставления государственных и муниципальных услуг Алтайского края»</w:t>
      </w:r>
    </w:p>
    <w:p w14:paraId="7B061FA6" w14:textId="77777777" w:rsidR="00132FD2" w:rsidRDefault="00132FD2">
      <w:pPr>
        <w:pStyle w:val="Default"/>
        <w:rPr>
          <w:sz w:val="23"/>
          <w:szCs w:val="23"/>
        </w:rPr>
      </w:pPr>
    </w:p>
    <w:p w14:paraId="34F9211C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  <w:t>Сведения об организации:</w:t>
      </w:r>
    </w:p>
    <w:p w14:paraId="5478081C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Наименование</w:t>
      </w:r>
    </w:p>
    <w:p w14:paraId="1BDC0B51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Сведения об организации:</w:t>
      </w:r>
    </w:p>
    <w:p w14:paraId="63AAE08A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а) Полное наименование орган</w:t>
      </w:r>
      <w:r>
        <w:rPr>
          <w:sz w:val="23"/>
          <w:szCs w:val="23"/>
        </w:rPr>
        <w:t>изации (на основании учредительных документов)</w:t>
      </w:r>
    </w:p>
    <w:p w14:paraId="2D74FE3A" w14:textId="77777777" w:rsidR="00132FD2" w:rsidRDefault="00132FD2">
      <w:pPr>
        <w:pStyle w:val="Default"/>
        <w:rPr>
          <w:sz w:val="23"/>
          <w:szCs w:val="23"/>
        </w:rPr>
      </w:pPr>
    </w:p>
    <w:p w14:paraId="7C49C6B7" w14:textId="77777777" w:rsidR="00132FD2" w:rsidRPr="0031419F" w:rsidRDefault="0031419F">
      <w:pPr>
        <w:pStyle w:val="Default"/>
        <w:rPr>
          <w:sz w:val="23"/>
          <w:szCs w:val="23"/>
        </w:rPr>
      </w:pPr>
      <w:r w:rsidRPr="0031419F">
        <w:rPr>
          <w:sz w:val="23"/>
          <w:szCs w:val="23"/>
        </w:rPr>
        <w:t>__________________________________________________________________________</w:t>
      </w:r>
    </w:p>
    <w:p w14:paraId="35595DE8" w14:textId="77777777" w:rsidR="00132FD2" w:rsidRPr="0031419F" w:rsidRDefault="00132FD2">
      <w:pPr>
        <w:pStyle w:val="Default"/>
        <w:rPr>
          <w:sz w:val="23"/>
          <w:szCs w:val="23"/>
        </w:rPr>
      </w:pPr>
    </w:p>
    <w:p w14:paraId="407457D6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б) Сокращенное наименование организации (на основании учредительных документов)</w:t>
      </w:r>
    </w:p>
    <w:p w14:paraId="4A5A7C51" w14:textId="77777777" w:rsidR="00132FD2" w:rsidRDefault="00132FD2">
      <w:pPr>
        <w:pStyle w:val="Default"/>
        <w:rPr>
          <w:sz w:val="23"/>
          <w:szCs w:val="23"/>
        </w:rPr>
      </w:pPr>
    </w:p>
    <w:p w14:paraId="0C600586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14:paraId="5AC08DD7" w14:textId="77777777" w:rsidR="00132FD2" w:rsidRDefault="00132FD2">
      <w:pPr>
        <w:pStyle w:val="Default"/>
        <w:rPr>
          <w:sz w:val="23"/>
          <w:szCs w:val="23"/>
        </w:rPr>
      </w:pPr>
    </w:p>
    <w:p w14:paraId="280E58BC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в) Место нахождения:</w:t>
      </w:r>
    </w:p>
    <w:p w14:paraId="496EDFCA" w14:textId="77777777" w:rsidR="00132FD2" w:rsidRDefault="00132FD2">
      <w:pPr>
        <w:pStyle w:val="Default"/>
        <w:rPr>
          <w:sz w:val="23"/>
          <w:szCs w:val="23"/>
        </w:rPr>
      </w:pPr>
    </w:p>
    <w:p w14:paraId="3D8C2AC4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</w:t>
      </w:r>
    </w:p>
    <w:p w14:paraId="455167A3" w14:textId="77777777" w:rsidR="00132FD2" w:rsidRDefault="00132FD2">
      <w:pPr>
        <w:pStyle w:val="Default"/>
        <w:rPr>
          <w:sz w:val="23"/>
          <w:szCs w:val="23"/>
        </w:rPr>
      </w:pPr>
    </w:p>
    <w:p w14:paraId="5F01A829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Почтовый адрес: </w:t>
      </w:r>
    </w:p>
    <w:p w14:paraId="5D9D25D4" w14:textId="77777777" w:rsidR="00132FD2" w:rsidRDefault="00132FD2">
      <w:pPr>
        <w:pStyle w:val="Default"/>
        <w:rPr>
          <w:sz w:val="23"/>
          <w:szCs w:val="23"/>
        </w:rPr>
      </w:pPr>
    </w:p>
    <w:p w14:paraId="70C1164C" w14:textId="77777777" w:rsidR="00132FD2" w:rsidRPr="0031419F" w:rsidRDefault="0031419F">
      <w:pPr>
        <w:pStyle w:val="Default"/>
        <w:rPr>
          <w:sz w:val="23"/>
          <w:szCs w:val="23"/>
        </w:rPr>
      </w:pPr>
      <w:r w:rsidRPr="0031419F">
        <w:rPr>
          <w:sz w:val="23"/>
          <w:szCs w:val="23"/>
        </w:rPr>
        <w:t>____________________________________________________________</w:t>
      </w:r>
      <w:r w:rsidRPr="0031419F">
        <w:rPr>
          <w:sz w:val="23"/>
          <w:szCs w:val="23"/>
        </w:rPr>
        <w:t>______________</w:t>
      </w:r>
    </w:p>
    <w:p w14:paraId="3A814B1C" w14:textId="77777777" w:rsidR="00132FD2" w:rsidRPr="0031419F" w:rsidRDefault="00132FD2">
      <w:pPr>
        <w:pStyle w:val="Default"/>
        <w:rPr>
          <w:sz w:val="23"/>
          <w:szCs w:val="23"/>
        </w:rPr>
      </w:pPr>
    </w:p>
    <w:p w14:paraId="0D2B416C" w14:textId="77777777" w:rsidR="00132FD2" w:rsidRPr="0031419F" w:rsidRDefault="0031419F">
      <w:pPr>
        <w:pStyle w:val="Default"/>
        <w:rPr>
          <w:sz w:val="23"/>
          <w:szCs w:val="23"/>
        </w:rPr>
      </w:pPr>
      <w:r w:rsidRPr="0031419F">
        <w:rPr>
          <w:sz w:val="23"/>
          <w:szCs w:val="23"/>
        </w:rPr>
        <w:t>д) Контактные телефоны:</w:t>
      </w:r>
    </w:p>
    <w:p w14:paraId="4F799451" w14:textId="77777777" w:rsidR="00132FD2" w:rsidRPr="0031419F" w:rsidRDefault="00132FD2">
      <w:pPr>
        <w:pStyle w:val="Default"/>
        <w:rPr>
          <w:sz w:val="23"/>
          <w:szCs w:val="23"/>
        </w:rPr>
      </w:pPr>
    </w:p>
    <w:p w14:paraId="063BB73A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14:paraId="3BF0F0B5" w14:textId="77777777" w:rsidR="00132FD2" w:rsidRDefault="00132FD2">
      <w:pPr>
        <w:pStyle w:val="Default"/>
        <w:rPr>
          <w:sz w:val="23"/>
          <w:szCs w:val="23"/>
        </w:rPr>
      </w:pPr>
    </w:p>
    <w:p w14:paraId="254F11EB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е) Контактные лица:</w:t>
      </w:r>
    </w:p>
    <w:p w14:paraId="656F26C1" w14:textId="77777777" w:rsidR="00132FD2" w:rsidRDefault="00132FD2">
      <w:pPr>
        <w:pStyle w:val="Default"/>
        <w:rPr>
          <w:sz w:val="23"/>
          <w:szCs w:val="23"/>
        </w:rPr>
      </w:pPr>
    </w:p>
    <w:p w14:paraId="742EB7C4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14:paraId="3F4CCB7F" w14:textId="77777777" w:rsidR="00132FD2" w:rsidRDefault="00132FD2">
      <w:pPr>
        <w:pStyle w:val="Default"/>
        <w:rPr>
          <w:sz w:val="23"/>
          <w:szCs w:val="23"/>
        </w:rPr>
      </w:pPr>
    </w:p>
    <w:p w14:paraId="00279331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ж) Адрес электронной почты (при </w:t>
      </w:r>
      <w:r>
        <w:rPr>
          <w:sz w:val="23"/>
          <w:szCs w:val="23"/>
        </w:rPr>
        <w:t>наличии):</w:t>
      </w:r>
    </w:p>
    <w:p w14:paraId="0946804B" w14:textId="77777777" w:rsidR="00132FD2" w:rsidRDefault="00132FD2">
      <w:pPr>
        <w:pStyle w:val="Default"/>
        <w:rPr>
          <w:sz w:val="23"/>
          <w:szCs w:val="23"/>
        </w:rPr>
      </w:pPr>
    </w:p>
    <w:p w14:paraId="70B46748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14:paraId="53EB198D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2.Изучив публичную оферту о заключении агентского договора с КАУ «МФЦ Алтайского края»</w:t>
      </w:r>
    </w:p>
    <w:p w14:paraId="7D401035" w14:textId="77777777" w:rsidR="00132FD2" w:rsidRDefault="0031419F">
      <w:pPr>
        <w:pStyle w:val="Default"/>
        <w:rPr>
          <w:sz w:val="23"/>
          <w:szCs w:val="23"/>
        </w:rPr>
      </w:pPr>
      <w:r w:rsidRPr="0031419F">
        <w:rPr>
          <w:sz w:val="23"/>
          <w:szCs w:val="23"/>
        </w:rPr>
        <w:t>______________________________________________________________________________</w:t>
      </w:r>
    </w:p>
    <w:p w14:paraId="1DBAC73A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(н</w:t>
      </w:r>
      <w:r>
        <w:rPr>
          <w:sz w:val="23"/>
          <w:szCs w:val="23"/>
        </w:rPr>
        <w:t>аименование организации)</w:t>
      </w:r>
    </w:p>
    <w:p w14:paraId="2179CD38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лице _____________________________________________________________________________</w:t>
      </w:r>
    </w:p>
    <w:p w14:paraId="58C2AC51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(должность руководителя, Ф.И.О.)</w:t>
      </w:r>
    </w:p>
    <w:p w14:paraId="3F598A80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сайте КАУ «МФЦ Алтайского края» – </w:t>
      </w:r>
      <w:r>
        <w:rPr>
          <w:sz w:val="23"/>
          <w:szCs w:val="23"/>
          <w:lang w:val="en-US"/>
        </w:rPr>
        <w:t>www</w:t>
      </w:r>
      <w:r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mfc</w:t>
      </w:r>
      <w:r>
        <w:rPr>
          <w:sz w:val="23"/>
          <w:szCs w:val="23"/>
        </w:rPr>
        <w:t>22.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>., и готовность к заключению агентского договора по оказанию услуг приему заявок на пр</w:t>
      </w:r>
      <w:r>
        <w:rPr>
          <w:sz w:val="23"/>
          <w:szCs w:val="23"/>
        </w:rPr>
        <w:t>иобретение, модернизацию и обслуживание контрольно-кассовой техники</w:t>
      </w:r>
    </w:p>
    <w:p w14:paraId="692319A1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14:paraId="029B1A1F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Должность Подпись Ф.И.О.</w:t>
      </w:r>
    </w:p>
    <w:p w14:paraId="1345C891" w14:textId="77777777" w:rsidR="00132FD2" w:rsidRPr="0031419F" w:rsidRDefault="0031419F">
      <w:pPr>
        <w:pStyle w:val="Default"/>
        <w:rPr>
          <w:sz w:val="23"/>
          <w:szCs w:val="23"/>
        </w:rPr>
      </w:pPr>
      <w:r w:rsidRPr="0031419F">
        <w:rPr>
          <w:sz w:val="23"/>
          <w:szCs w:val="23"/>
        </w:rPr>
        <w:t xml:space="preserve">М.П. </w:t>
      </w:r>
    </w:p>
    <w:p w14:paraId="772C2A15" w14:textId="77777777" w:rsidR="00132FD2" w:rsidRPr="0031419F" w:rsidRDefault="0031419F">
      <w:pPr>
        <w:pStyle w:val="Default"/>
        <w:rPr>
          <w:sz w:val="23"/>
          <w:szCs w:val="23"/>
        </w:rPr>
      </w:pPr>
      <w:r w:rsidRPr="0031419F">
        <w:rPr>
          <w:sz w:val="23"/>
          <w:szCs w:val="23"/>
        </w:rPr>
        <w:t>____________________</w:t>
      </w:r>
    </w:p>
    <w:p w14:paraId="74575C70" w14:textId="77777777" w:rsidR="00132FD2" w:rsidRPr="0031419F" w:rsidRDefault="0031419F">
      <w:pPr>
        <w:pStyle w:val="Default"/>
        <w:rPr>
          <w:sz w:val="23"/>
          <w:szCs w:val="23"/>
        </w:rPr>
      </w:pPr>
      <w:r w:rsidRPr="0031419F">
        <w:rPr>
          <w:sz w:val="23"/>
          <w:szCs w:val="23"/>
        </w:rPr>
        <w:t>Дата</w:t>
      </w:r>
    </w:p>
    <w:p w14:paraId="56823BC8" w14:textId="77777777" w:rsidR="00132FD2" w:rsidRPr="0031419F" w:rsidRDefault="00132FD2">
      <w:pPr>
        <w:pStyle w:val="Default"/>
        <w:rPr>
          <w:sz w:val="23"/>
          <w:szCs w:val="23"/>
        </w:rPr>
      </w:pPr>
    </w:p>
    <w:p w14:paraId="5D3C54AD" w14:textId="77777777" w:rsidR="00132FD2" w:rsidRDefault="0031419F">
      <w:pPr>
        <w:pStyle w:val="Default"/>
        <w:spacing w:after="24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2 </w:t>
      </w:r>
    </w:p>
    <w:p w14:paraId="6E8955B3" w14:textId="77777777" w:rsidR="00132FD2" w:rsidRDefault="0031419F">
      <w:pPr>
        <w:pStyle w:val="Default"/>
        <w:spacing w:after="24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публичной оферте </w:t>
      </w:r>
    </w:p>
    <w:p w14:paraId="25A9A09A" w14:textId="77777777" w:rsidR="00132FD2" w:rsidRDefault="0031419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 заключении аг</w:t>
      </w:r>
      <w:r>
        <w:rPr>
          <w:sz w:val="23"/>
          <w:szCs w:val="23"/>
        </w:rPr>
        <w:t xml:space="preserve">ентского договора </w:t>
      </w:r>
    </w:p>
    <w:p w14:paraId="7782EF10" w14:textId="77777777" w:rsidR="00132FD2" w:rsidRDefault="00132FD2">
      <w:pPr>
        <w:pStyle w:val="Default"/>
        <w:rPr>
          <w:sz w:val="23"/>
          <w:szCs w:val="23"/>
        </w:rPr>
      </w:pPr>
    </w:p>
    <w:p w14:paraId="751A1EB6" w14:textId="77777777" w:rsidR="00132FD2" w:rsidRDefault="003141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Агентский договор № ___</w:t>
      </w:r>
    </w:p>
    <w:p w14:paraId="06192D86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EF41578" w14:textId="77777777" w:rsidR="00132FD2" w:rsidRDefault="003141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г. Барнаул                                                                                         «___»_____________ 20___г.</w:t>
      </w:r>
    </w:p>
    <w:p w14:paraId="44E86161" w14:textId="77777777" w:rsidR="00132FD2" w:rsidRDefault="00132FD2">
      <w:pPr>
        <w:pStyle w:val="Default"/>
        <w:rPr>
          <w:b/>
          <w:bCs/>
          <w:sz w:val="23"/>
          <w:szCs w:val="23"/>
        </w:rPr>
      </w:pPr>
    </w:p>
    <w:p w14:paraId="21EC9657" w14:textId="77777777" w:rsidR="00132FD2" w:rsidRDefault="0031419F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</w:t>
      </w:r>
      <w:r>
        <w:rPr>
          <w:sz w:val="23"/>
          <w:szCs w:val="23"/>
        </w:rPr>
        <w:t xml:space="preserve">, именуемое в дальнейшем </w:t>
      </w:r>
      <w:r>
        <w:rPr>
          <w:b/>
          <w:bCs/>
          <w:sz w:val="23"/>
          <w:szCs w:val="23"/>
        </w:rPr>
        <w:t>«Принципал»</w:t>
      </w:r>
      <w:r>
        <w:rPr>
          <w:sz w:val="23"/>
          <w:szCs w:val="23"/>
        </w:rPr>
        <w:t>, в лице ____________</w:t>
      </w:r>
      <w:r>
        <w:rPr>
          <w:sz w:val="23"/>
          <w:szCs w:val="23"/>
        </w:rPr>
        <w:t>_____, действующего на основании ________________________, с одной стороны, и Краевое автономное учреждение «Многофункциональный центр предоставления государственных и муниципальных услуг Алтайского края», в лице директора Тишина Дениса Владимировича, дейс</w:t>
      </w:r>
      <w:r>
        <w:rPr>
          <w:sz w:val="23"/>
          <w:szCs w:val="23"/>
        </w:rPr>
        <w:t xml:space="preserve">твующего на основании Устава, именуемое в дальнейшем </w:t>
      </w:r>
      <w:r>
        <w:rPr>
          <w:b/>
          <w:bCs/>
          <w:sz w:val="23"/>
          <w:szCs w:val="23"/>
        </w:rPr>
        <w:t>«Агент»</w:t>
      </w:r>
      <w:r>
        <w:rPr>
          <w:sz w:val="23"/>
          <w:szCs w:val="23"/>
        </w:rPr>
        <w:t>, с другой стороны, совместно именуемые «</w:t>
      </w:r>
      <w:r>
        <w:rPr>
          <w:b/>
          <w:sz w:val="23"/>
          <w:szCs w:val="23"/>
        </w:rPr>
        <w:t>Стороны</w:t>
      </w:r>
      <w:r>
        <w:rPr>
          <w:sz w:val="23"/>
          <w:szCs w:val="23"/>
        </w:rPr>
        <w:t xml:space="preserve">», заключили настоящий Договор о нижеследующем: </w:t>
      </w:r>
    </w:p>
    <w:p w14:paraId="0C5041C1" w14:textId="77777777" w:rsidR="00132FD2" w:rsidRDefault="00132FD2">
      <w:pPr>
        <w:pStyle w:val="Default"/>
        <w:rPr>
          <w:b/>
          <w:bCs/>
          <w:sz w:val="23"/>
          <w:szCs w:val="23"/>
        </w:rPr>
      </w:pPr>
    </w:p>
    <w:p w14:paraId="7DF73ACA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ПРЕДМЕТ ДОГОВОРА</w:t>
      </w:r>
    </w:p>
    <w:p w14:paraId="109741A2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>
        <w:rPr>
          <w:sz w:val="23"/>
          <w:szCs w:val="23"/>
        </w:rPr>
        <w:t xml:space="preserve">Согласно настоящему Договору Агент обязуется оказывать Принципалу Услуги </w:t>
      </w:r>
      <w:r>
        <w:rPr>
          <w:sz w:val="23"/>
          <w:szCs w:val="23"/>
        </w:rPr>
        <w:t>по приему заявок на приобретение, модернизацию и обслуживание контрольно-кассовой техники (далее – заявки) в соответствии с требованием Федерального закона от 22.05.2003 № 54-ФЗ (ред. от 03.07.2016) «О применении контрольно-кассовой техники при осуществлен</w:t>
      </w:r>
      <w:r>
        <w:rPr>
          <w:sz w:val="23"/>
          <w:szCs w:val="23"/>
        </w:rPr>
        <w:t>ии наличных денежных расчетов и (или) расчетов с использованием электронных средств платежа» от индивидуальных предпринимателей и юридических лиц (далее – Клиент), а Принципал за оказанные Агентом Услуги обязуется выплачивать Агенту вознаграждение в порядк</w:t>
      </w:r>
      <w:r>
        <w:rPr>
          <w:sz w:val="23"/>
          <w:szCs w:val="23"/>
        </w:rPr>
        <w:t xml:space="preserve">е и на условиях, предусмотренных настоящим Договором. </w:t>
      </w:r>
    </w:p>
    <w:p w14:paraId="15BDAD36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Клиент считается привлеченным Агентом при соблюдении следующего условия: </w:t>
      </w:r>
    </w:p>
    <w:p w14:paraId="28AA9D6D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Агент осуществил прием заявки Клиента и обеспечил передачу заявки Клиента Принципалу. </w:t>
      </w:r>
    </w:p>
    <w:p w14:paraId="346629E7" w14:textId="77777777" w:rsidR="00132FD2" w:rsidRDefault="00132FD2">
      <w:pPr>
        <w:pStyle w:val="Default"/>
        <w:rPr>
          <w:b/>
          <w:bCs/>
          <w:sz w:val="23"/>
          <w:szCs w:val="23"/>
        </w:rPr>
      </w:pPr>
    </w:p>
    <w:p w14:paraId="4E624B73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ПРАВА И ОБЯЗАННОСТИ СТОРОН</w:t>
      </w:r>
    </w:p>
    <w:p w14:paraId="2BF54E06" w14:textId="77777777" w:rsidR="00132FD2" w:rsidRDefault="003141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2.1. Агент обязуется: </w:t>
      </w:r>
    </w:p>
    <w:p w14:paraId="7CBF0E73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Принимать заявки Клиентов Принципала на специальном бланке по форме, предоставленной Принципалом (Приложение № 4). </w:t>
      </w:r>
    </w:p>
    <w:p w14:paraId="489A3C8D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2.1.2. Принимать заявки Клиентов в окнах приема-выдачи документов, ориентированных на предоставление государст</w:t>
      </w:r>
      <w:r>
        <w:rPr>
          <w:sz w:val="23"/>
          <w:szCs w:val="23"/>
        </w:rPr>
        <w:t xml:space="preserve">венных, муниципальных, дополнительных (сопутствующих) услуг субъектам малого и среднего предпринимательства (далее – окна по направлению «МФЦ для бизнеса»), организованных и функционирующих в городах: Барнаул, Бийск, Рубцовск (Приложение №1). </w:t>
      </w:r>
    </w:p>
    <w:p w14:paraId="6011C0EA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2.1.3. </w:t>
      </w:r>
      <w:r>
        <w:rPr>
          <w:color w:val="00000A"/>
          <w:sz w:val="23"/>
          <w:szCs w:val="23"/>
        </w:rPr>
        <w:t>Осуществлять п</w:t>
      </w:r>
      <w:r>
        <w:rPr>
          <w:rFonts w:eastAsia="Times New Roman"/>
          <w:color w:val="00000A"/>
          <w:sz w:val="23"/>
          <w:szCs w:val="23"/>
          <w:lang w:eastAsia="ru-RU"/>
        </w:rPr>
        <w:t xml:space="preserve">ередачу заявок Клиентов на бумажном носителе через своего курьера. </w:t>
      </w:r>
      <w:r>
        <w:rPr>
          <w:sz w:val="23"/>
          <w:szCs w:val="23"/>
        </w:rPr>
        <w:t>Передача заявок Принципалу осуществляется по Акту приема-передачи</w:t>
      </w:r>
      <w:r>
        <w:rPr>
          <w:rFonts w:eastAsia="Times New Roman"/>
          <w:color w:val="00000A"/>
          <w:sz w:val="23"/>
          <w:szCs w:val="23"/>
          <w:lang w:eastAsia="ru-RU"/>
        </w:rPr>
        <w:t xml:space="preserve"> </w:t>
      </w:r>
      <w:r>
        <w:rPr>
          <w:sz w:val="23"/>
          <w:szCs w:val="23"/>
        </w:rPr>
        <w:t xml:space="preserve">заявок на приобретение, модернизацию и обслуживание контрольно-кассовой техники (Приложение № 5 к настоящему </w:t>
      </w:r>
      <w:r>
        <w:rPr>
          <w:sz w:val="23"/>
          <w:szCs w:val="23"/>
        </w:rPr>
        <w:t>Договору).</w:t>
      </w:r>
      <w:r>
        <w:rPr>
          <w:sz w:val="23"/>
          <w:szCs w:val="23"/>
        </w:rPr>
        <w:t xml:space="preserve"> Срок передачи Агентом заявки Клиента Принципалу – не позднее 1 (одного) рабочего дня, следующего за днем приема заявки.</w:t>
      </w:r>
    </w:p>
    <w:p w14:paraId="2422CD17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Осуществлять передачу заявок Клиентов, принятых в г. Бийск и г. Рубцовск в виде скан-копий через своего курьера с последующим</w:t>
      </w:r>
      <w:r>
        <w:rPr>
          <w:sz w:val="23"/>
          <w:szCs w:val="23"/>
        </w:rPr>
        <w:t xml:space="preserve"> направлением оригиналов заявок почтовым отправлением по адресу: ______________ с описью вложений не позднее 3 (Трех) рабочих дней со дня окончания календарного месяца. Срок передачи скан-копии Агентом заявки Клиента Принципалу </w:t>
      </w:r>
      <w:r>
        <w:rPr>
          <w:sz w:val="23"/>
          <w:szCs w:val="23"/>
        </w:rPr>
        <w:t>– не позднее 2 (двух) рабочи</w:t>
      </w:r>
      <w:r>
        <w:rPr>
          <w:sz w:val="23"/>
          <w:szCs w:val="23"/>
        </w:rPr>
        <w:t xml:space="preserve">х дней, следующих за днем приема заявки. </w:t>
      </w:r>
    </w:p>
    <w:p w14:paraId="6622BD66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2.1.4. Консультировать Клиентов Принципала по вопросам, относящимся к компетенции Агента. </w:t>
      </w:r>
    </w:p>
    <w:p w14:paraId="5DC8EE49" w14:textId="77777777" w:rsidR="00132FD2" w:rsidRDefault="0031419F">
      <w:pPr>
        <w:pStyle w:val="aa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2.1.5. </w:t>
      </w:r>
      <w:r>
        <w:rPr>
          <w:rFonts w:ascii="Times New Roman" w:hAnsi="Times New Roman" w:cs="Times New Roman"/>
          <w:sz w:val="23"/>
          <w:szCs w:val="23"/>
          <w:lang w:eastAsia="ru-RU"/>
        </w:rPr>
        <w:t>В течение 3 (Трех) рабочих дней со дня окончания календарного месяца, направить Принципалу на бумажном носителе Реес</w:t>
      </w:r>
      <w:r>
        <w:rPr>
          <w:rFonts w:ascii="Times New Roman" w:hAnsi="Times New Roman" w:cs="Times New Roman"/>
          <w:sz w:val="23"/>
          <w:szCs w:val="23"/>
          <w:lang w:eastAsia="ru-RU"/>
        </w:rPr>
        <w:t>тр Клиентов, привлеченных Агентом согласно п.п. 1.1, 1.2 настоящего Договора (далее - Реестр). Реестр Клиентов по форме, установленной в Приложении № 2 к настоящему Договору, передается через курьера Агента.</w:t>
      </w:r>
    </w:p>
    <w:p w14:paraId="006A4682" w14:textId="77777777" w:rsidR="00132FD2" w:rsidRDefault="0031419F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2.1.8. В течение 5 (Пяти) рабочих дней с даты по</w:t>
      </w:r>
      <w:r>
        <w:rPr>
          <w:rFonts w:ascii="Times New Roman" w:hAnsi="Times New Roman" w:cs="Times New Roman"/>
          <w:sz w:val="23"/>
          <w:szCs w:val="23"/>
        </w:rPr>
        <w:t xml:space="preserve">лучения оригинала Акта-Отчета от Принципала подписать Акт-Отчет и один экземпляр вернуть Принципалу, посредством передачи через своего курьера. </w:t>
      </w:r>
    </w:p>
    <w:p w14:paraId="081F907E" w14:textId="77777777" w:rsidR="00132FD2" w:rsidRDefault="0031419F">
      <w:pPr>
        <w:pStyle w:val="aa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2.1.9. Выполнять иные обязанности по настоящему Договору, а также обязанности, предусмотренные действующим зако</w:t>
      </w:r>
      <w:r>
        <w:rPr>
          <w:rFonts w:ascii="Times New Roman" w:hAnsi="Times New Roman" w:cs="Times New Roman"/>
          <w:sz w:val="23"/>
          <w:szCs w:val="23"/>
        </w:rPr>
        <w:t xml:space="preserve">нодательством РФ и связанные с исполнением настоящего Договора. </w:t>
      </w:r>
    </w:p>
    <w:p w14:paraId="3DF6EC25" w14:textId="77777777" w:rsidR="00132FD2" w:rsidRDefault="00132FD2">
      <w:pPr>
        <w:pStyle w:val="Default"/>
        <w:jc w:val="both"/>
        <w:rPr>
          <w:b/>
          <w:bCs/>
          <w:sz w:val="23"/>
          <w:szCs w:val="23"/>
        </w:rPr>
      </w:pPr>
    </w:p>
    <w:p w14:paraId="44CE1986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 Принципал обязуется: </w:t>
      </w:r>
    </w:p>
    <w:p w14:paraId="31B6162D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2.2.1. Принимать и обрабатывать заявки Клиента, переданные Агентом. После получения заявки от Агента самостоятельно взаимодействовать с Клиентом по всем вопросам, </w:t>
      </w:r>
      <w:r>
        <w:rPr>
          <w:sz w:val="23"/>
          <w:szCs w:val="23"/>
        </w:rPr>
        <w:t xml:space="preserve">связанным с </w:t>
      </w:r>
      <w:r>
        <w:rPr>
          <w:sz w:val="23"/>
          <w:szCs w:val="23"/>
        </w:rPr>
        <w:t>приобретением, модернизацией и обслуживанием контрольно-кассовой техники.</w:t>
      </w:r>
    </w:p>
    <w:p w14:paraId="317D96CA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2.2.2. Предоставить Агенту на бумажном носителе форму заявки (Приложение № 4), перечень обязательных документов, необходимых для представления Клиентом в рамках оказания </w:t>
      </w:r>
      <w:r>
        <w:rPr>
          <w:sz w:val="23"/>
          <w:szCs w:val="23"/>
        </w:rPr>
        <w:t xml:space="preserve">услуги по настоящему Договору, а также всю информацию, необходимую для консультации Клиента </w:t>
      </w:r>
      <w:r>
        <w:rPr>
          <w:sz w:val="23"/>
          <w:szCs w:val="23"/>
        </w:rPr>
        <w:t xml:space="preserve">по приему заявок на приобретение, модернизацию и обслуживание контрольно-кассовой техники </w:t>
      </w:r>
      <w:r>
        <w:rPr>
          <w:sz w:val="23"/>
          <w:szCs w:val="23"/>
        </w:rPr>
        <w:t xml:space="preserve">у Принципала в течение 3 (Трех) рабочих дней с даты подписания настоящего </w:t>
      </w:r>
      <w:r>
        <w:rPr>
          <w:sz w:val="23"/>
          <w:szCs w:val="23"/>
        </w:rPr>
        <w:t xml:space="preserve">Договора. </w:t>
      </w:r>
    </w:p>
    <w:p w14:paraId="3A0E8013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2.2.3. Своими силами и за свой счет обеспечивать снабжение Агента рекламными материалами.</w:t>
      </w:r>
    </w:p>
    <w:p w14:paraId="595437AF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2.2.4. Извещать Агента об изменениях условий у Принципала по </w:t>
      </w:r>
      <w:r>
        <w:rPr>
          <w:sz w:val="23"/>
          <w:szCs w:val="23"/>
        </w:rPr>
        <w:t>приему заявок на приобретение контрольно-кассовой техники, модернизацию и обслуживание контрол</w:t>
      </w:r>
      <w:r>
        <w:rPr>
          <w:sz w:val="23"/>
          <w:szCs w:val="23"/>
        </w:rPr>
        <w:t>ьно-кассовой техники</w:t>
      </w:r>
      <w:r>
        <w:rPr>
          <w:sz w:val="23"/>
          <w:szCs w:val="23"/>
        </w:rPr>
        <w:t xml:space="preserve">, в течение 3 (Трех) рабочих дней со дня изменения условий. </w:t>
      </w:r>
    </w:p>
    <w:p w14:paraId="0EE92C2A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2.2.5. Предоставлять Агенту информационную поддержку (далее – поддержка) в рамках услуги по приему заявок в соответствии с графиком работы сотрудников Агента на протяжении дей</w:t>
      </w:r>
      <w:r>
        <w:rPr>
          <w:sz w:val="23"/>
          <w:szCs w:val="23"/>
        </w:rPr>
        <w:t>ствия настоящего Договора. За сотрудником Агента закрепляется сотрудник Принципала, осуществляющий данную поддержку_____________________________________________________________________________________________________________________________________________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</w:t>
      </w:r>
    </w:p>
    <w:p w14:paraId="224FF6D7" w14:textId="77777777" w:rsidR="00132FD2" w:rsidRDefault="0031419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ФИО, должность, контактные данные – телефон, эл. почта)</w:t>
      </w:r>
    </w:p>
    <w:p w14:paraId="70BD56B1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2.2.6. До момента запуска услуги Агентом, провести обучение сотрудников Агента по специфике услуги, планируемой к предоставлению. График обучения составляется Агентом и согласуется</w:t>
      </w:r>
      <w:r>
        <w:rPr>
          <w:sz w:val="23"/>
          <w:szCs w:val="23"/>
        </w:rPr>
        <w:t xml:space="preserve"> с Принципалом в письменном виде не менее, чем за 3 (Три) рабочих дня до даты проведения обучающего мероприятия. </w:t>
      </w:r>
    </w:p>
    <w:p w14:paraId="2AB3B42C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исключительных случаях график обучения может быть согласован в сокращённые сроки в случае внесения изменений в условия предоставления услуги</w:t>
      </w:r>
      <w:r>
        <w:rPr>
          <w:sz w:val="23"/>
          <w:szCs w:val="23"/>
        </w:rPr>
        <w:t xml:space="preserve">, а также в связи с добавлением новых сотрудников, осуществляющих прием Клиентов, и увеличением количества окон, в которых осуществляется прием Клиентов. </w:t>
      </w:r>
    </w:p>
    <w:p w14:paraId="4B13B6CE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2.2.7. В течение 3 (Трех) рабочих дней с даты получения </w:t>
      </w:r>
      <w:r>
        <w:rPr>
          <w:rFonts w:eastAsia="Times New Roman"/>
          <w:sz w:val="23"/>
          <w:szCs w:val="23"/>
          <w:lang w:eastAsia="ru-RU"/>
        </w:rPr>
        <w:t>Реестра Клиентов</w:t>
      </w:r>
      <w:r>
        <w:rPr>
          <w:sz w:val="23"/>
          <w:szCs w:val="23"/>
        </w:rPr>
        <w:t xml:space="preserve">, посредством передачи через своего курьера, предоставить Агенту на бумажном носителе два экземпляра подписанного со своей стороны Акта-отчета по форме Приложения № 3 к настоящему Договору. </w:t>
      </w:r>
    </w:p>
    <w:p w14:paraId="4E58C6DD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2.2.8. Оплатить Агенту вознаграждение в порядке и сроки, предусмо</w:t>
      </w:r>
      <w:r>
        <w:rPr>
          <w:sz w:val="23"/>
          <w:szCs w:val="23"/>
        </w:rPr>
        <w:t xml:space="preserve">тренные разделом 3 настоящего Договора. </w:t>
      </w:r>
    </w:p>
    <w:p w14:paraId="3ED1F7CF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2.2.9. Выполнять иные обязанности по настоящему Договору, а также обязанности, предусмотренные действующим законодательством РФ и связанные с исполнением настоящего Договора. </w:t>
      </w:r>
    </w:p>
    <w:p w14:paraId="181C8CC7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2.3. Агент вправе: </w:t>
      </w:r>
    </w:p>
    <w:p w14:paraId="1A517A33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2.3.1. Созваниватьс</w:t>
      </w:r>
      <w:r>
        <w:rPr>
          <w:sz w:val="23"/>
          <w:szCs w:val="23"/>
        </w:rPr>
        <w:t xml:space="preserve">я с Клиентом для контроля качества оказания услуги </w:t>
      </w:r>
      <w:r>
        <w:rPr>
          <w:sz w:val="23"/>
          <w:szCs w:val="23"/>
        </w:rPr>
        <w:t>приему заявок на приобретение контрольно-кассовой техники, модернизацию и обслуживание контрольно-кассовой техники</w:t>
      </w:r>
      <w:r>
        <w:rPr>
          <w:sz w:val="23"/>
          <w:szCs w:val="23"/>
        </w:rPr>
        <w:t xml:space="preserve">. </w:t>
      </w:r>
    </w:p>
    <w:p w14:paraId="42C9AA14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2.4. Стороны обязуются: </w:t>
      </w:r>
    </w:p>
    <w:p w14:paraId="4D8E99E8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2.4.1. Предоставлять друг другу консультационную и техническую </w:t>
      </w:r>
      <w:r>
        <w:rPr>
          <w:sz w:val="23"/>
          <w:szCs w:val="23"/>
        </w:rPr>
        <w:t xml:space="preserve">помощь в случаях необходимости. </w:t>
      </w:r>
    </w:p>
    <w:p w14:paraId="72B32E8C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2.4.2. Незамедлительно информировать друг друга о возникающих затруднениях, которые могут привести к невыполнению Договора в целом или отдельных его условий. </w:t>
      </w:r>
    </w:p>
    <w:p w14:paraId="5F0DA5D2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2.4.3. В течении 3 (Трех) рабочих дней со дня изменения своих реквизитов (наименования, места нахождения, почтового адреса, номеров телефонов, адреса электронной почты, платежных реквизитов) или регистрации изменений и дополнений в учредительных документах</w:t>
      </w:r>
      <w:r>
        <w:rPr>
          <w:sz w:val="23"/>
          <w:szCs w:val="23"/>
        </w:rPr>
        <w:t xml:space="preserve">, уведомлять другую Сторону в письменной форме, а также по электронной </w:t>
      </w:r>
      <w:r>
        <w:rPr>
          <w:sz w:val="23"/>
          <w:szCs w:val="23"/>
        </w:rPr>
        <w:lastRenderedPageBreak/>
        <w:t xml:space="preserve">почте, об указанных изменениях с приложением заверенных копий документов, подтверждающих эти изменения. </w:t>
      </w:r>
    </w:p>
    <w:p w14:paraId="299F57F6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2.5. Стороны вправе: </w:t>
      </w:r>
    </w:p>
    <w:p w14:paraId="60FE36B5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2.5.1. Проводить совместные мероприятия (круглые столы, пр</w:t>
      </w:r>
      <w:r>
        <w:rPr>
          <w:sz w:val="23"/>
          <w:szCs w:val="23"/>
        </w:rPr>
        <w:t xml:space="preserve">езентации, семинары и прочее) по предварительному согласованию. </w:t>
      </w:r>
    </w:p>
    <w:p w14:paraId="13859C64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2.5.2. Размещать на своих Интернет-ресурсах информацию друг о друге, о возможности Клиентов подать заявку через Агента. </w:t>
      </w:r>
    </w:p>
    <w:p w14:paraId="07CD6B9E" w14:textId="77777777" w:rsidR="00132FD2" w:rsidRDefault="00132FD2">
      <w:pPr>
        <w:pStyle w:val="Default"/>
        <w:jc w:val="both"/>
        <w:rPr>
          <w:sz w:val="23"/>
          <w:szCs w:val="23"/>
        </w:rPr>
      </w:pPr>
    </w:p>
    <w:p w14:paraId="6EA64438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ОПЛАТА ПО ДОГОВОРУ</w:t>
      </w:r>
    </w:p>
    <w:p w14:paraId="7B93FE8B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3.1. За календарный месяц, в течение которого А</w:t>
      </w:r>
      <w:r>
        <w:rPr>
          <w:sz w:val="23"/>
          <w:szCs w:val="23"/>
        </w:rPr>
        <w:t>гентом были оказаны услуги, указанные в п.1.1 настоящего Договора (далее – «Отчетный месяц») и при условии выполнения положений, указанных в п.1.2 настоящего Договора, Принципал уплачивает Агенту вознаграждение в размере 100 (Сто) рублей за каждую принятую</w:t>
      </w:r>
      <w:r>
        <w:rPr>
          <w:sz w:val="23"/>
          <w:szCs w:val="23"/>
        </w:rPr>
        <w:t xml:space="preserve"> заявку Клиента. Вознаграждение облагается НДС. НДС уплачивается сверх суммы оплаты услуг по ставке, установленной действующим законодательством РФ.</w:t>
      </w:r>
    </w:p>
    <w:p w14:paraId="77991167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3.2. Вознаграждение уплачивается Принципалом не позднее 3 (Третьего) рабочего дня после предоставления Прин</w:t>
      </w:r>
      <w:r>
        <w:rPr>
          <w:sz w:val="23"/>
          <w:szCs w:val="23"/>
        </w:rPr>
        <w:t xml:space="preserve">ципалу подписанного Агентом оригинала Акта-Отчета. Принципал выплачивает Агенту вознаграждение, путём перечисления денежных средств на расчётный счёт Агента, указанный в разделе 9 настоящего договора (Приложение № 2 к настоящему Договору). </w:t>
      </w:r>
    </w:p>
    <w:p w14:paraId="463DA6CF" w14:textId="77777777" w:rsidR="00132FD2" w:rsidRDefault="00132FD2">
      <w:pPr>
        <w:pStyle w:val="Default"/>
        <w:jc w:val="both"/>
        <w:rPr>
          <w:sz w:val="23"/>
          <w:szCs w:val="23"/>
        </w:rPr>
      </w:pPr>
    </w:p>
    <w:p w14:paraId="46353FEC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4. ОТВЕТСТВЕНН</w:t>
      </w:r>
      <w:r>
        <w:rPr>
          <w:b/>
          <w:bCs/>
          <w:sz w:val="23"/>
          <w:szCs w:val="23"/>
        </w:rPr>
        <w:t>ОСТЬ СТОРОН</w:t>
      </w:r>
    </w:p>
    <w:p w14:paraId="03E209B8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 </w:t>
      </w:r>
    </w:p>
    <w:p w14:paraId="119B882D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4.2. Ни одна из сторон настоящего Договора не несет ответственности перед дру</w:t>
      </w:r>
      <w:r>
        <w:rPr>
          <w:sz w:val="23"/>
          <w:szCs w:val="23"/>
        </w:rPr>
        <w:t>гой стороной за невыполнение обязательств, вызванное обстоятельствами, возникшими помимо воли и желания сторон (обстоятельствами непреодолимой силы), наступление и продолжительность которых подтверждена документом, выданным соответствующим компетентным орг</w:t>
      </w:r>
      <w:r>
        <w:rPr>
          <w:sz w:val="23"/>
          <w:szCs w:val="23"/>
        </w:rPr>
        <w:t xml:space="preserve">аном. </w:t>
      </w:r>
    </w:p>
    <w:p w14:paraId="16C3DFE5" w14:textId="77777777" w:rsidR="00132FD2" w:rsidRDefault="00132FD2">
      <w:pPr>
        <w:pStyle w:val="Default"/>
        <w:jc w:val="both"/>
        <w:rPr>
          <w:sz w:val="23"/>
          <w:szCs w:val="23"/>
        </w:rPr>
      </w:pPr>
    </w:p>
    <w:p w14:paraId="73711AD9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5. КОНФИДЕНЦИАЛЬНАЯ ИНФОРМАЦИЯ</w:t>
      </w:r>
    </w:p>
    <w:p w14:paraId="551FDBAF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5.1. Стороны настоящего Договора обязуются не разглашать третьим лицам любую информацию о Клиентах, контрагентах, круге его клиентов, способах и методах осуществления деятельности, иные сведения, ставшие им известными</w:t>
      </w:r>
      <w:r>
        <w:rPr>
          <w:sz w:val="23"/>
          <w:szCs w:val="23"/>
        </w:rPr>
        <w:t xml:space="preserve"> или сообщенные контрагентами и Клиентами по настоящему Договору в ходе выполнения ими условий настоящего Договора, кроме информации, предоставленной Сторонами друг другу для доведения ее до сведения третьих лиц в соответствии с условиями настоящего Догово</w:t>
      </w:r>
      <w:r>
        <w:rPr>
          <w:sz w:val="23"/>
          <w:szCs w:val="23"/>
        </w:rPr>
        <w:t xml:space="preserve">ра. До предоставления третьим лицам информации, кроме информации, представленной по настоящему Договору для доведения ее до сведений третьих лиц, Сторона обязана получить письменное согласие другой Стороны, интересы которой затрагивает информация, которую </w:t>
      </w:r>
      <w:r>
        <w:rPr>
          <w:sz w:val="23"/>
          <w:szCs w:val="23"/>
        </w:rPr>
        <w:t xml:space="preserve">предполагается предоставить третьим лицам, и лишь получив такое согласие, вправе сообщить вышеуказанную информацию третьим лицам. </w:t>
      </w:r>
    </w:p>
    <w:p w14:paraId="423BB54C" w14:textId="77777777" w:rsidR="00132FD2" w:rsidRDefault="00132FD2">
      <w:pPr>
        <w:pStyle w:val="Default"/>
        <w:jc w:val="both"/>
        <w:rPr>
          <w:sz w:val="23"/>
          <w:szCs w:val="23"/>
        </w:rPr>
      </w:pPr>
    </w:p>
    <w:p w14:paraId="07A6ED98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6. АНТИКОРРУПЦИОННАЯ ОГОВОРКА</w:t>
      </w:r>
    </w:p>
    <w:p w14:paraId="29F5908D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6.1. При исполнении своих обязательств по настоящему Договору Стороны и их работники не предла</w:t>
      </w:r>
      <w:r>
        <w:rPr>
          <w:sz w:val="23"/>
          <w:szCs w:val="23"/>
        </w:rPr>
        <w:t>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</w:t>
      </w:r>
      <w:r>
        <w:rPr>
          <w:sz w:val="23"/>
          <w:szCs w:val="23"/>
        </w:rPr>
        <w:t xml:space="preserve">ных целей. </w:t>
      </w:r>
    </w:p>
    <w:p w14:paraId="4CB72AC4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 исполнении своих обязательств по настоящему Договору Стороны и их работники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</w:t>
      </w:r>
      <w:r>
        <w:rPr>
          <w:sz w:val="23"/>
          <w:szCs w:val="23"/>
        </w:rPr>
        <w:t xml:space="preserve">йствия, нарушающие требования применимого законодательства и международных актов о противодействии коррупции. </w:t>
      </w:r>
    </w:p>
    <w:p w14:paraId="29F08E3A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6.2. В случае возникновения у Стороны подозрений, что произошло или может произойти нарушение каких-либо положений п.6.1 настоящего Договора, соо</w:t>
      </w:r>
      <w:r>
        <w:rPr>
          <w:sz w:val="23"/>
          <w:szCs w:val="23"/>
        </w:rPr>
        <w:t xml:space="preserve">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представить материалы, достоверно </w:t>
      </w:r>
      <w:r>
        <w:rPr>
          <w:sz w:val="23"/>
          <w:szCs w:val="23"/>
        </w:rPr>
        <w:lastRenderedPageBreak/>
        <w:t xml:space="preserve">подтверждающие или дающие основание предполагать, что произошло или может </w:t>
      </w:r>
      <w:r>
        <w:rPr>
          <w:sz w:val="23"/>
          <w:szCs w:val="23"/>
        </w:rPr>
        <w:t xml:space="preserve">произойти нарушение каких-либо положений п.6.1 настоящего Договора другой Стороной (ее работниками). </w:t>
      </w:r>
    </w:p>
    <w:p w14:paraId="0C8D0590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Сторона, получившая уведомление о нарушении каких-либо положений п.6.1 настоящего Договора, обязана рассмотреть уведомление и сообщить другой Стороне об и</w:t>
      </w:r>
      <w:r>
        <w:rPr>
          <w:sz w:val="23"/>
          <w:szCs w:val="23"/>
        </w:rPr>
        <w:t xml:space="preserve">тогах его рассмотрения в течение 20 (Двадцати) рабочих дней с даты получения письменного уведомления. </w:t>
      </w:r>
    </w:p>
    <w:p w14:paraId="191B2B86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6.3. Стороны гарантируют осуществление надлежащего разбирательства по фактам нарушения положений п.6.1 настоящего Договора с соблюдением принципов конфид</w:t>
      </w:r>
      <w:r>
        <w:rPr>
          <w:sz w:val="23"/>
          <w:szCs w:val="23"/>
        </w:rPr>
        <w:t>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</w:t>
      </w:r>
      <w:r>
        <w:rPr>
          <w:sz w:val="23"/>
          <w:szCs w:val="23"/>
        </w:rPr>
        <w:t xml:space="preserve">арушений. </w:t>
      </w:r>
    </w:p>
    <w:p w14:paraId="42616EB9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6.4. В случае подтверждения факта нарушения одной Стороной положений п.6.1 настоящего Договора и/или неполучения другой Стороной информации об итогах рассмотрения уведомления о нарушении в соответствии с п.6.2 настоящего Договора, другая Сторона</w:t>
      </w:r>
      <w:r>
        <w:rPr>
          <w:sz w:val="23"/>
          <w:szCs w:val="23"/>
        </w:rPr>
        <w:t xml:space="preserve">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 </w:t>
      </w:r>
    </w:p>
    <w:p w14:paraId="2EE18E24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6.5. Настоящий Договор не предполаг</w:t>
      </w:r>
      <w:r>
        <w:rPr>
          <w:sz w:val="23"/>
          <w:szCs w:val="23"/>
        </w:rPr>
        <w:t xml:space="preserve">ает установление для Клиентов, информация о которых представлена Агентом, особых тарифов и иных преимуществ по сравнению с другими Клиентами, обратившимися к Принципалу, минуя Агента. </w:t>
      </w:r>
    </w:p>
    <w:p w14:paraId="1E16DA3D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6.6. Никакое из условий настоящего Договора не содержит и не подразумев</w:t>
      </w:r>
      <w:r>
        <w:rPr>
          <w:sz w:val="23"/>
          <w:szCs w:val="23"/>
        </w:rPr>
        <w:t xml:space="preserve">ает обязанности Принципала придерживаться определенных цен на услуги Принципала и не может быть истолковано соответствующим образом. </w:t>
      </w:r>
    </w:p>
    <w:p w14:paraId="6DBF23DC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6.7. Никакое из условий настоящего Договора не содержит и не подразумевает обязанностей Принципала, Агента согласовывать ц</w:t>
      </w:r>
      <w:r>
        <w:rPr>
          <w:sz w:val="23"/>
          <w:szCs w:val="23"/>
        </w:rPr>
        <w:t xml:space="preserve">ены, тарифы, скидки или иным образом закреплять взаимную связь стоимости своих услуг для Клиентов. </w:t>
      </w:r>
    </w:p>
    <w:p w14:paraId="58CF969F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6.8. Никакое из условий настоящего Договора не подразумевает и не предусматривает деятельности по ограничению или созданию препятствий для конкуренции на ры</w:t>
      </w:r>
      <w:r>
        <w:rPr>
          <w:sz w:val="23"/>
          <w:szCs w:val="23"/>
        </w:rPr>
        <w:t xml:space="preserve">нке услуг Принципала, предоставлению Принципалу преимуществ по сравнению с другими организациями, оказывающими аналогичные услуги и осуществляющими свою деятельность на территории Российской Федерации. Условия настоящего Договора не могут быть истолкованы </w:t>
      </w:r>
      <w:r>
        <w:rPr>
          <w:sz w:val="23"/>
          <w:szCs w:val="23"/>
        </w:rPr>
        <w:t xml:space="preserve">в качестве обязанностей Агента прямо или косвенно навязывать Клиентам услуги Принципала, либо в качестве ограничений для Агента/Принципала заключать аналогичные договоры с другими организациями и учреждениями. </w:t>
      </w:r>
    </w:p>
    <w:p w14:paraId="2ED23A96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6.9. Ни одно из условий настоящего Договора н</w:t>
      </w:r>
      <w:r>
        <w:rPr>
          <w:sz w:val="23"/>
          <w:szCs w:val="23"/>
        </w:rPr>
        <w:t xml:space="preserve">е должно толковаться как ограничивающее право Сторон на заключение аналогичных договоров с другими организациями, либо осуществление самостоятельной деятельности, аналогичной деятельности, составляющей предмет настоящего Договора. </w:t>
      </w:r>
    </w:p>
    <w:p w14:paraId="521E6AC0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6.10. Ни одно из условий настоящего Договора не должно толковаться как обязанность Агента навязывать Клиенту услуги Принципала. </w:t>
      </w:r>
    </w:p>
    <w:p w14:paraId="73F234EB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6.11. Деятельность Сторон по настоящему Договору осуществляется в полном соответствии с требованиями Федерального закона от 26.</w:t>
      </w:r>
      <w:r>
        <w:rPr>
          <w:sz w:val="23"/>
          <w:szCs w:val="23"/>
        </w:rPr>
        <w:t xml:space="preserve">07.2006 №135-ФЗ «О защите конкуренции». </w:t>
      </w:r>
    </w:p>
    <w:p w14:paraId="2DE50E2A" w14:textId="77777777" w:rsidR="00132FD2" w:rsidRDefault="00132FD2">
      <w:pPr>
        <w:pStyle w:val="Default"/>
        <w:jc w:val="both"/>
        <w:rPr>
          <w:sz w:val="23"/>
          <w:szCs w:val="23"/>
        </w:rPr>
      </w:pPr>
    </w:p>
    <w:p w14:paraId="475D1F39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7. СРОК ДЕЙСТВИЯ ДОГОВОРА</w:t>
      </w:r>
    </w:p>
    <w:p w14:paraId="5A83AFDD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 Договор вступает в силу с момента подписания его участниками и действует до 31.12.2018 года. </w:t>
      </w:r>
    </w:p>
    <w:p w14:paraId="08FE892E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7.2. Срок действия Договора считается продленным на тех же условиях на каждый последующий</w:t>
      </w:r>
      <w:r>
        <w:rPr>
          <w:sz w:val="23"/>
          <w:szCs w:val="23"/>
        </w:rPr>
        <w:t xml:space="preserve"> год в случае, если ни одна из Сторон не уведомит другую Сторону в письменной форме не менее чем за 30 (тридцать) календарных дней до даты прекращения срока действия Договора о своем намерении расторгнуть Договор. </w:t>
      </w:r>
    </w:p>
    <w:p w14:paraId="27E15FA9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7.3. Расторжение настоящего Договора до и</w:t>
      </w:r>
      <w:r>
        <w:rPr>
          <w:sz w:val="23"/>
          <w:szCs w:val="23"/>
        </w:rPr>
        <w:t>стечения срока его действия возможно только по соглашению Сторон с обязательным условием письменного уведомления другой Стороны о предстоящем расторжении не менее чем за 1 (один) месяц до предполагаемой даты расторжения настоящего договора. Заключение согл</w:t>
      </w:r>
      <w:r>
        <w:rPr>
          <w:sz w:val="23"/>
          <w:szCs w:val="23"/>
        </w:rPr>
        <w:t xml:space="preserve">ашения о расторжении Договора обязательно. </w:t>
      </w:r>
    </w:p>
    <w:p w14:paraId="0C1FA7D8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7.4. Расторжение Договора не освобождает Стороны от исполнения взаимных обязательств и произведения расчетов по основаниям, возникшим из настоящего Договора и Приложений к нему. </w:t>
      </w:r>
    </w:p>
    <w:p w14:paraId="3576CDF4" w14:textId="77777777" w:rsidR="00132FD2" w:rsidRDefault="00132FD2">
      <w:pPr>
        <w:pStyle w:val="Default"/>
        <w:jc w:val="both"/>
        <w:rPr>
          <w:sz w:val="23"/>
          <w:szCs w:val="23"/>
        </w:rPr>
      </w:pPr>
    </w:p>
    <w:p w14:paraId="29C7E43B" w14:textId="77777777" w:rsidR="00132FD2" w:rsidRDefault="0031419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8. ПРОЧИЕ УСЛОВИЯ</w:t>
      </w:r>
    </w:p>
    <w:p w14:paraId="748B760F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8.1. Все измен</w:t>
      </w:r>
      <w:r>
        <w:rPr>
          <w:sz w:val="23"/>
          <w:szCs w:val="23"/>
        </w:rPr>
        <w:t xml:space="preserve">ения и дополнения к настоящему Договору действительны, если они составлены в письменной форме и подписаны обеими Сторонами. </w:t>
      </w:r>
    </w:p>
    <w:p w14:paraId="253D1A5B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Все споры и разногласия, возникающие между Сторонами по Договору или в связи с ним, разрешаются путем переговоров. </w:t>
      </w:r>
    </w:p>
    <w:p w14:paraId="3428E71B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8.3. В случае невозможности разрешения разногласий споры подлежат рассмотрению в Арбитражном суде Алтайского края. </w:t>
      </w:r>
    </w:p>
    <w:p w14:paraId="2036CCAE" w14:textId="77777777" w:rsidR="00132FD2" w:rsidRDefault="0031419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8.4. Договор составлен в двух экземплярах, имеющих одинаковую юридическую силу, по одному для каждой из Сторон. </w:t>
      </w:r>
    </w:p>
    <w:p w14:paraId="7156E8D4" w14:textId="77777777" w:rsidR="00132FD2" w:rsidRDefault="00132FD2">
      <w:pPr>
        <w:pStyle w:val="Default"/>
        <w:jc w:val="both"/>
        <w:rPr>
          <w:sz w:val="23"/>
          <w:szCs w:val="23"/>
        </w:rPr>
      </w:pPr>
    </w:p>
    <w:p w14:paraId="2E2F0102" w14:textId="77777777" w:rsidR="00132FD2" w:rsidRDefault="0031419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9. РЕКВИЗИТЫ И ПОДПИСИ СТО</w:t>
      </w:r>
      <w:r>
        <w:rPr>
          <w:b/>
          <w:bCs/>
          <w:sz w:val="23"/>
          <w:szCs w:val="23"/>
        </w:rPr>
        <w:t>РОН</w:t>
      </w:r>
    </w:p>
    <w:p w14:paraId="5C466418" w14:textId="77777777" w:rsidR="00132FD2" w:rsidRDefault="00132FD2">
      <w:pPr>
        <w:pStyle w:val="Default"/>
        <w:jc w:val="both"/>
        <w:rPr>
          <w:sz w:val="23"/>
          <w:szCs w:val="23"/>
        </w:rPr>
      </w:pPr>
    </w:p>
    <w:tbl>
      <w:tblPr>
        <w:tblStyle w:val="ac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5"/>
        <w:gridCol w:w="4680"/>
      </w:tblGrid>
      <w:tr w:rsidR="00132FD2" w14:paraId="0DA68046" w14:textId="77777777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AD9AB" w14:textId="77777777" w:rsidR="00132FD2" w:rsidRDefault="003141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Принципал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D2CA4" w14:textId="77777777" w:rsidR="00132FD2" w:rsidRDefault="003141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Агент</w:t>
            </w:r>
          </w:p>
        </w:tc>
      </w:tr>
      <w:tr w:rsidR="00132FD2" w14:paraId="4AAEF2EC" w14:textId="77777777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B819" w14:textId="77777777" w:rsidR="00132FD2" w:rsidRDefault="00132FD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A798B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Краевое автономное учреждение «Многофункциональный центр предоставления государственных и муниципальных услуг Алтайского края» </w:t>
            </w:r>
          </w:p>
          <w:p w14:paraId="71E57088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656064, РФ, Алтайский край, г. Барнаул, ул. Павловский тракт, д. 58г </w:t>
            </w:r>
          </w:p>
          <w:p w14:paraId="0A1B039A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1102225014330 </w:t>
            </w:r>
          </w:p>
          <w:p w14:paraId="4965D787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2221183155 КПП 222101001 УФК по Ал</w:t>
            </w:r>
            <w:r>
              <w:rPr>
                <w:sz w:val="23"/>
                <w:szCs w:val="23"/>
              </w:rPr>
              <w:t xml:space="preserve">тайскому краю (КАУ «МФЦ Алтайского края» Отделение Барнаул г. Барнаул </w:t>
            </w:r>
          </w:p>
          <w:p w14:paraId="630A32CD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р/с 40601810701731000001 </w:t>
            </w:r>
          </w:p>
          <w:p w14:paraId="194BDDBB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л/сч 30176U37990 </w:t>
            </w:r>
          </w:p>
          <w:p w14:paraId="0E86210F" w14:textId="77777777" w:rsidR="00132FD2" w:rsidRDefault="003141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БИК 040173001</w:t>
            </w:r>
          </w:p>
        </w:tc>
      </w:tr>
      <w:tr w:rsidR="00132FD2" w14:paraId="099293AD" w14:textId="77777777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2399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 / _____________/ </w:t>
            </w:r>
          </w:p>
          <w:p w14:paraId="7E247294" w14:textId="77777777" w:rsidR="00132FD2" w:rsidRDefault="003141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9B57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 /____ Тишин Д.В._____/ </w:t>
            </w:r>
          </w:p>
          <w:p w14:paraId="30F030F2" w14:textId="77777777" w:rsidR="00132FD2" w:rsidRDefault="003141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М.П.</w:t>
            </w:r>
          </w:p>
        </w:tc>
      </w:tr>
      <w:tr w:rsidR="00132FD2" w14:paraId="6B688863" w14:textId="77777777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80C91" w14:textId="77777777" w:rsidR="00132FD2" w:rsidRDefault="00132FD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703C6" w14:textId="77777777" w:rsidR="00132FD2" w:rsidRDefault="00132FD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2445266B" w14:textId="77777777" w:rsidR="00132FD2" w:rsidRDefault="00132FD2">
      <w:pPr>
        <w:pStyle w:val="Default"/>
        <w:jc w:val="both"/>
        <w:rPr>
          <w:sz w:val="23"/>
          <w:szCs w:val="23"/>
        </w:rPr>
      </w:pPr>
    </w:p>
    <w:p w14:paraId="0BDF9271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1B01BC0A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2C978DF2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4D2D4D3D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5DF8EC35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318A9F4C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2E0DEB9F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6714F166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297DD090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5AB6FD7A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39271101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2AC42B7B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42C4D88A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14B3EB38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555388F3" w14:textId="77777777" w:rsidR="00132FD2" w:rsidRDefault="0031419F">
      <w:pPr>
        <w:spacing w:after="0" w:line="276" w:lineRule="auto"/>
        <w:ind w:left="5400"/>
        <w:jc w:val="right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 1</w:t>
      </w:r>
    </w:p>
    <w:p w14:paraId="00B9C8AB" w14:textId="77777777" w:rsidR="00132FD2" w:rsidRDefault="003141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агентскому договору </w:t>
      </w:r>
    </w:p>
    <w:p w14:paraId="7253FB4B" w14:textId="77777777" w:rsidR="00132FD2" w:rsidRDefault="003141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№ _____от «____» ___________ 20___г. </w:t>
      </w:r>
    </w:p>
    <w:p w14:paraId="1ADC6EC6" w14:textId="77777777" w:rsidR="00132FD2" w:rsidRDefault="00132FD2">
      <w:pPr>
        <w:widowControl w:val="0"/>
        <w:spacing w:after="0" w:line="220" w:lineRule="exact"/>
        <w:ind w:righ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</w:p>
    <w:p w14:paraId="159270FB" w14:textId="77777777" w:rsidR="00132FD2" w:rsidRDefault="00132FD2">
      <w:pPr>
        <w:widowControl w:val="0"/>
        <w:spacing w:after="0" w:line="220" w:lineRule="exact"/>
        <w:ind w:righ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</w:p>
    <w:p w14:paraId="2E0518DD" w14:textId="77777777" w:rsidR="00132FD2" w:rsidRDefault="00132FD2">
      <w:pPr>
        <w:widowControl w:val="0"/>
        <w:spacing w:after="0" w:line="220" w:lineRule="exact"/>
        <w:ind w:righ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</w:p>
    <w:p w14:paraId="14979B4C" w14:textId="77777777" w:rsidR="00132FD2" w:rsidRDefault="00132FD2">
      <w:pPr>
        <w:widowControl w:val="0"/>
        <w:spacing w:after="0" w:line="220" w:lineRule="exact"/>
        <w:ind w:righ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</w:p>
    <w:p w14:paraId="172D7141" w14:textId="77777777" w:rsidR="00132FD2" w:rsidRDefault="0031419F">
      <w:pPr>
        <w:widowControl w:val="0"/>
        <w:shd w:val="clear" w:color="auto" w:fill="FFFFFF"/>
        <w:tabs>
          <w:tab w:val="left" w:pos="4196"/>
        </w:tabs>
        <w:spacing w:after="0" w:line="276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  <w:t xml:space="preserve">Перечень многофункциональных центров, в которых организуется предоставление услуг 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по приему заявок на приобретение контрольно-кассовой техники, модернизацию и обслуживание </w:t>
      </w:r>
      <w:r>
        <w:rPr>
          <w:rFonts w:ascii="Times New Roman" w:eastAsia="Calibri" w:hAnsi="Times New Roman" w:cs="Times New Roman"/>
          <w:b/>
          <w:sz w:val="23"/>
          <w:szCs w:val="23"/>
        </w:rPr>
        <w:t>контрольно-кассовой техники</w:t>
      </w:r>
    </w:p>
    <w:p w14:paraId="455E7865" w14:textId="77777777" w:rsidR="00132FD2" w:rsidRDefault="00132FD2">
      <w:pPr>
        <w:widowControl w:val="0"/>
        <w:spacing w:after="0" w:line="220" w:lineRule="exact"/>
        <w:ind w:righ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</w:p>
    <w:tbl>
      <w:tblPr>
        <w:tblStyle w:val="2"/>
        <w:tblW w:w="9039" w:type="dxa"/>
        <w:tblLook w:val="04A0" w:firstRow="1" w:lastRow="0" w:firstColumn="1" w:lastColumn="0" w:noHBand="0" w:noVBand="1"/>
      </w:tblPr>
      <w:tblGrid>
        <w:gridCol w:w="705"/>
        <w:gridCol w:w="4802"/>
        <w:gridCol w:w="3532"/>
      </w:tblGrid>
      <w:tr w:rsidR="00132FD2" w14:paraId="45D4906E" w14:textId="77777777"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543D93DB" w14:textId="77777777" w:rsidR="00132FD2" w:rsidRDefault="0031419F">
            <w:pPr>
              <w:tabs>
                <w:tab w:val="left" w:pos="1134"/>
              </w:tabs>
              <w:spacing w:after="0"/>
              <w:contextualSpacing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14:paraId="595E183E" w14:textId="77777777" w:rsidR="00132FD2" w:rsidRDefault="0031419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МФЦ</w:t>
            </w:r>
          </w:p>
        </w:tc>
        <w:tc>
          <w:tcPr>
            <w:tcW w:w="3532" w:type="dxa"/>
            <w:shd w:val="clear" w:color="auto" w:fill="auto"/>
            <w:tcMar>
              <w:left w:w="108" w:type="dxa"/>
            </w:tcMar>
          </w:tcPr>
          <w:p w14:paraId="09D4DAA5" w14:textId="77777777" w:rsidR="00132FD2" w:rsidRDefault="0031419F">
            <w:pPr>
              <w:tabs>
                <w:tab w:val="left" w:pos="1134"/>
              </w:tabs>
              <w:spacing w:after="0" w:line="240" w:lineRule="auto"/>
              <w:contextualSpacing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Местонахождение МФЦ</w:t>
            </w:r>
          </w:p>
        </w:tc>
      </w:tr>
      <w:tr w:rsidR="00132FD2" w14:paraId="1E1BD9C7" w14:textId="77777777">
        <w:trPr>
          <w:trHeight w:val="178"/>
        </w:trPr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06B5B769" w14:textId="77777777" w:rsidR="00132FD2" w:rsidRDefault="0031419F">
            <w:pPr>
              <w:widowControl w:val="0"/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14:paraId="0449FCC2" w14:textId="77777777" w:rsidR="00132FD2" w:rsidRDefault="0031419F">
            <w:pPr>
              <w:spacing w:after="0" w:line="240" w:lineRule="auto"/>
              <w:jc w:val="both"/>
              <w:rPr>
                <w:spacing w:val="-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7 окон по направлению «МФЦ для бизнеса» в краевом автономном учреждении «Многофункциональный центр предоставления государственных и муниципальных услуг Алтайского края» </w:t>
            </w:r>
          </w:p>
        </w:tc>
        <w:tc>
          <w:tcPr>
            <w:tcW w:w="3532" w:type="dxa"/>
            <w:shd w:val="clear" w:color="auto" w:fill="auto"/>
            <w:tcMar>
              <w:left w:w="108" w:type="dxa"/>
            </w:tcMar>
          </w:tcPr>
          <w:p w14:paraId="25724823" w14:textId="77777777" w:rsidR="00132FD2" w:rsidRDefault="0031419F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656064, Алтайский край, </w:t>
            </w:r>
          </w:p>
          <w:p w14:paraId="2C464041" w14:textId="77777777" w:rsidR="00132FD2" w:rsidRDefault="0031419F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 Барнаул, Павловский тракт, 58 г.</w:t>
            </w:r>
          </w:p>
        </w:tc>
      </w:tr>
      <w:tr w:rsidR="00132FD2" w14:paraId="3EB8F4D7" w14:textId="77777777">
        <w:trPr>
          <w:trHeight w:val="178"/>
        </w:trPr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2D7E6ACE" w14:textId="77777777" w:rsidR="00132FD2" w:rsidRDefault="0031419F">
            <w:pPr>
              <w:widowControl w:val="0"/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14:paraId="65D42D8F" w14:textId="77777777" w:rsidR="00132FD2" w:rsidRDefault="0031419F">
            <w:pPr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 окна по направлению «МФЦ для бизнеса» в филиале КАУ «МФЦ Алтайского края» по Центральному району г. Барнаула </w:t>
            </w:r>
          </w:p>
        </w:tc>
        <w:tc>
          <w:tcPr>
            <w:tcW w:w="3532" w:type="dxa"/>
            <w:shd w:val="clear" w:color="auto" w:fill="auto"/>
            <w:tcMar>
              <w:left w:w="108" w:type="dxa"/>
            </w:tcMar>
          </w:tcPr>
          <w:p w14:paraId="17E4C727" w14:textId="77777777" w:rsidR="00132FD2" w:rsidRDefault="0031419F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656056, Алтайский край, г. Барнаул, пр-кт Ленина, 6</w:t>
            </w:r>
          </w:p>
        </w:tc>
      </w:tr>
      <w:tr w:rsidR="00132FD2" w14:paraId="41EAF81D" w14:textId="77777777">
        <w:trPr>
          <w:trHeight w:val="178"/>
        </w:trPr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5895B57E" w14:textId="77777777" w:rsidR="00132FD2" w:rsidRDefault="0031419F">
            <w:pPr>
              <w:widowControl w:val="0"/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14:paraId="0260975E" w14:textId="77777777" w:rsidR="00132FD2" w:rsidRDefault="0031419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3 окна по направлению «МФЦ для бизнеса» в Бийском филиале КАУ «МФЦ Алтайского края» </w:t>
            </w:r>
          </w:p>
        </w:tc>
        <w:tc>
          <w:tcPr>
            <w:tcW w:w="3532" w:type="dxa"/>
            <w:shd w:val="clear" w:color="auto" w:fill="auto"/>
            <w:tcMar>
              <w:left w:w="108" w:type="dxa"/>
            </w:tcMar>
          </w:tcPr>
          <w:p w14:paraId="4E9B9689" w14:textId="77777777" w:rsidR="00132FD2" w:rsidRDefault="0031419F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659303, Алтайский край, г. Бийск, ул. Промышленная, 6</w:t>
            </w:r>
          </w:p>
        </w:tc>
      </w:tr>
      <w:tr w:rsidR="00132FD2" w14:paraId="3E86C8D7" w14:textId="77777777">
        <w:trPr>
          <w:trHeight w:val="178"/>
        </w:trPr>
        <w:tc>
          <w:tcPr>
            <w:tcW w:w="705" w:type="dxa"/>
            <w:shd w:val="clear" w:color="auto" w:fill="auto"/>
            <w:tcMar>
              <w:left w:w="108" w:type="dxa"/>
            </w:tcMar>
          </w:tcPr>
          <w:p w14:paraId="6E3D420E" w14:textId="77777777" w:rsidR="00132FD2" w:rsidRDefault="0031419F">
            <w:pPr>
              <w:widowControl w:val="0"/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14:paraId="3F1C04E7" w14:textId="77777777" w:rsidR="00132FD2" w:rsidRDefault="0031419F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окна по направлению «МФЦ для бизнеса» в Рубцовском филиале КАУ «МФЦ Алтайского края»</w:t>
            </w:r>
          </w:p>
        </w:tc>
        <w:tc>
          <w:tcPr>
            <w:tcW w:w="3532" w:type="dxa"/>
            <w:shd w:val="clear" w:color="auto" w:fill="auto"/>
            <w:tcMar>
              <w:left w:w="108" w:type="dxa"/>
            </w:tcMar>
          </w:tcPr>
          <w:p w14:paraId="30F4E876" w14:textId="77777777" w:rsidR="00132FD2" w:rsidRDefault="0031419F">
            <w:pPr>
              <w:spacing w:after="0" w:line="240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658224, Алтайский край, г.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Рубцовск, ул. Ленина, 64</w:t>
            </w:r>
          </w:p>
        </w:tc>
      </w:tr>
    </w:tbl>
    <w:p w14:paraId="53D3AF01" w14:textId="77777777" w:rsidR="00132FD2" w:rsidRDefault="00132FD2">
      <w:pPr>
        <w:widowControl w:val="0"/>
        <w:spacing w:after="0" w:line="220" w:lineRule="exact"/>
        <w:ind w:righ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</w:p>
    <w:p w14:paraId="7AED9D77" w14:textId="77777777" w:rsidR="00132FD2" w:rsidRDefault="00132FD2">
      <w:pPr>
        <w:widowControl w:val="0"/>
        <w:spacing w:after="0" w:line="220" w:lineRule="exact"/>
        <w:ind w:righ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</w:p>
    <w:p w14:paraId="08BED1D9" w14:textId="77777777" w:rsidR="00132FD2" w:rsidRDefault="00132FD2">
      <w:pPr>
        <w:widowControl w:val="0"/>
        <w:spacing w:after="0" w:line="220" w:lineRule="exact"/>
        <w:ind w:right="3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 w:bidi="ru-RU"/>
        </w:rPr>
      </w:pPr>
    </w:p>
    <w:p w14:paraId="1B852FCD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5F878744" w14:textId="77777777" w:rsidR="00132FD2" w:rsidRDefault="00132FD2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c"/>
        <w:tblW w:w="104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777"/>
        <w:gridCol w:w="4645"/>
      </w:tblGrid>
      <w:tr w:rsidR="00132FD2" w14:paraId="036054DB" w14:textId="77777777"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D1397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Принципал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58A88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Агент</w:t>
            </w:r>
          </w:p>
        </w:tc>
      </w:tr>
      <w:tr w:rsidR="00132FD2" w14:paraId="752146CE" w14:textId="77777777"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41A0C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 / _____________/ </w:t>
            </w:r>
          </w:p>
          <w:p w14:paraId="2F87F296" w14:textId="77777777" w:rsidR="00132FD2" w:rsidRDefault="0031419F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2F20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 / Тишин Д.В./ </w:t>
            </w:r>
          </w:p>
          <w:p w14:paraId="70868ECD" w14:textId="77777777" w:rsidR="00132FD2" w:rsidRDefault="0031419F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</w:tr>
    </w:tbl>
    <w:p w14:paraId="18A64240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c"/>
        <w:tblW w:w="108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203"/>
        <w:gridCol w:w="4645"/>
      </w:tblGrid>
      <w:tr w:rsidR="00132FD2" w14:paraId="4833D97D" w14:textId="77777777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85D01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4BB58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32FD2" w14:paraId="3D94DAE3" w14:textId="77777777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64EF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BD41C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29E1075" w14:textId="77777777" w:rsidR="00132FD2" w:rsidRDefault="0031419F">
      <w:pPr>
        <w:pStyle w:val="aa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br w:type="page"/>
      </w:r>
    </w:p>
    <w:p w14:paraId="54EA11C0" w14:textId="77777777" w:rsidR="00132FD2" w:rsidRDefault="0031419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 2</w:t>
      </w:r>
    </w:p>
    <w:p w14:paraId="32B7C3E6" w14:textId="77777777" w:rsidR="00132FD2" w:rsidRDefault="0031419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агентскому договору</w:t>
      </w:r>
    </w:p>
    <w:p w14:paraId="4EE31D87" w14:textId="77777777" w:rsidR="00132FD2" w:rsidRDefault="0031419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 _____от «____» ___________ 20___г.</w:t>
      </w:r>
    </w:p>
    <w:p w14:paraId="79F0AF1D" w14:textId="77777777" w:rsidR="00132FD2" w:rsidRDefault="00132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17ADB08" w14:textId="77777777" w:rsidR="00132FD2" w:rsidRDefault="00132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131802D" w14:textId="77777777" w:rsidR="00132FD2" w:rsidRDefault="00314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Реестр Клиентов, привлеченных Агентом</w:t>
      </w:r>
    </w:p>
    <w:p w14:paraId="630EEFA6" w14:textId="77777777" w:rsidR="00132FD2" w:rsidRDefault="003141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 от ___._____________.20__г.</w:t>
      </w:r>
    </w:p>
    <w:p w14:paraId="4F0CA113" w14:textId="77777777" w:rsidR="00132FD2" w:rsidRDefault="00132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28C3F2E" w14:textId="77777777" w:rsidR="00132FD2" w:rsidRDefault="0031419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 xml:space="preserve">В соответствии с агентским Договором от «___»_______________20___ г. № _____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Агент </w:t>
      </w:r>
      <w:r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  <w:t>направляет в Ваш адрес Реестр Клиентов, привлеченных в период с «____» ___________ 20__ г. по «____» ___________ 20__ г.</w:t>
      </w:r>
    </w:p>
    <w:p w14:paraId="4960830E" w14:textId="77777777" w:rsidR="00132FD2" w:rsidRDefault="00132FD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</w:p>
    <w:p w14:paraId="16908488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9"/>
        <w:gridCol w:w="1675"/>
        <w:gridCol w:w="1984"/>
        <w:gridCol w:w="2125"/>
        <w:gridCol w:w="2837"/>
      </w:tblGrid>
      <w:tr w:rsidR="00132FD2" w14:paraId="5F98B8E7" w14:textId="7777777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392415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  <w:p w14:paraId="482A08D4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A186A2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№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дата принятия заявки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B6B19E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</w:t>
            </w:r>
          </w:p>
          <w:p w14:paraId="75C8E026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Клиента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C0545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Телефон Клиента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72FE76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Дата отправки пакета Принципалу</w:t>
            </w:r>
          </w:p>
        </w:tc>
      </w:tr>
      <w:tr w:rsidR="00132FD2" w14:paraId="005D593C" w14:textId="7777777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FA4D10" w14:textId="77777777" w:rsidR="00132FD2" w:rsidRDefault="00132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6B1BCE" w14:textId="77777777" w:rsidR="00132FD2" w:rsidRDefault="00132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168222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8B1E97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216CF2" w14:textId="77777777" w:rsidR="00132FD2" w:rsidRDefault="00132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32FD2" w14:paraId="118C085F" w14:textId="7777777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4F3B1" w14:textId="77777777" w:rsidR="00132FD2" w:rsidRDefault="00132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759D2D" w14:textId="77777777" w:rsidR="00132FD2" w:rsidRDefault="00132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BA152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0887E8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527CD6" w14:textId="77777777" w:rsidR="00132FD2" w:rsidRDefault="00132F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32FD2" w14:paraId="22EBF95E" w14:textId="77777777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29D178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55C1D6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F9EF07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3D9E7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DB3E26" w14:textId="77777777" w:rsidR="00132FD2" w:rsidRDefault="00132FD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51CA6284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C3233D9" w14:textId="77777777" w:rsidR="00132FD2" w:rsidRDefault="00132FD2">
      <w:pPr>
        <w:widowControl w:val="0"/>
        <w:tabs>
          <w:tab w:val="left" w:pos="5529"/>
          <w:tab w:val="left" w:pos="9751"/>
        </w:tabs>
        <w:spacing w:after="0" w:line="240" w:lineRule="auto"/>
        <w:ind w:right="-6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</w:p>
    <w:p w14:paraId="0CFBFA21" w14:textId="77777777" w:rsidR="00132FD2" w:rsidRDefault="00132FD2">
      <w:pPr>
        <w:widowControl w:val="0"/>
        <w:tabs>
          <w:tab w:val="left" w:pos="5529"/>
          <w:tab w:val="left" w:pos="9751"/>
        </w:tabs>
        <w:spacing w:after="0" w:line="240" w:lineRule="auto"/>
        <w:ind w:right="-6"/>
        <w:rPr>
          <w:rFonts w:ascii="Times New Roman" w:eastAsia="Arial Unicode MS" w:hAnsi="Times New Roman" w:cs="Times New Roman"/>
          <w:color w:val="000000"/>
          <w:sz w:val="23"/>
          <w:szCs w:val="23"/>
          <w:lang w:eastAsia="ru-RU"/>
        </w:rPr>
      </w:pPr>
    </w:p>
    <w:p w14:paraId="39B785DA" w14:textId="77777777" w:rsidR="00132FD2" w:rsidRDefault="0031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Агент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___________________________________________________________/_____________/</w:t>
      </w:r>
    </w:p>
    <w:p w14:paraId="5096C912" w14:textId="77777777" w:rsidR="00132FD2" w:rsidRDefault="0031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(ФИО, должность сотрудника Агента)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(подпись)</w:t>
      </w:r>
    </w:p>
    <w:p w14:paraId="43AC9F51" w14:textId="77777777" w:rsidR="00132FD2" w:rsidRDefault="00132FD2">
      <w:pPr>
        <w:pBdr>
          <w:bottom w:val="single" w:sz="4" w:space="2" w:color="00000A"/>
        </w:pBdr>
        <w:tabs>
          <w:tab w:val="left" w:pos="9360"/>
        </w:tabs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068AFDB" w14:textId="77777777" w:rsidR="00132FD2" w:rsidRDefault="00132FD2">
      <w:pPr>
        <w:pBdr>
          <w:bottom w:val="single" w:sz="4" w:space="2" w:color="00000A"/>
        </w:pBdr>
        <w:tabs>
          <w:tab w:val="left" w:pos="9360"/>
        </w:tabs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B2F3EB2" w14:textId="77777777" w:rsidR="00132FD2" w:rsidRDefault="0031419F">
      <w:pPr>
        <w:pBdr>
          <w:bottom w:val="single" w:sz="4" w:space="2" w:color="00000A"/>
        </w:pBdr>
        <w:tabs>
          <w:tab w:val="left" w:pos="9360"/>
        </w:tabs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Форма Реестра согласована Сторонами в качестве образца</w:t>
      </w:r>
    </w:p>
    <w:p w14:paraId="3E852036" w14:textId="77777777" w:rsidR="00132FD2" w:rsidRDefault="00132FD2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4318087" w14:textId="77777777" w:rsidR="00132FD2" w:rsidRDefault="00132FD2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A1C6467" w14:textId="77777777" w:rsidR="00132FD2" w:rsidRDefault="00132FD2">
      <w:pPr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10561" w:type="dxa"/>
        <w:tblLook w:val="04A0" w:firstRow="1" w:lastRow="0" w:firstColumn="1" w:lastColumn="0" w:noHBand="0" w:noVBand="1"/>
      </w:tblPr>
      <w:tblGrid>
        <w:gridCol w:w="5920"/>
        <w:gridCol w:w="4641"/>
      </w:tblGrid>
      <w:tr w:rsidR="00132FD2" w14:paraId="31E868E7" w14:textId="77777777">
        <w:tc>
          <w:tcPr>
            <w:tcW w:w="5919" w:type="dxa"/>
            <w:shd w:val="clear" w:color="auto" w:fill="auto"/>
          </w:tcPr>
          <w:p w14:paraId="3E44A773" w14:textId="77777777" w:rsidR="00132FD2" w:rsidRDefault="00132FD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6AD8AD0F" w14:textId="77777777" w:rsidR="00132FD2" w:rsidRDefault="0031419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Принципал</w:t>
            </w:r>
          </w:p>
          <w:p w14:paraId="157400D4" w14:textId="77777777" w:rsidR="00132FD2" w:rsidRDefault="00132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41" w:type="dxa"/>
            <w:shd w:val="clear" w:color="auto" w:fill="auto"/>
          </w:tcPr>
          <w:p w14:paraId="1E50798B" w14:textId="77777777" w:rsidR="00132FD2" w:rsidRDefault="00132FD2">
            <w:pPr>
              <w:spacing w:after="0" w:line="240" w:lineRule="exact"/>
              <w:ind w:firstLine="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14:paraId="105389A3" w14:textId="77777777" w:rsidR="00132FD2" w:rsidRDefault="0031419F">
            <w:pPr>
              <w:spacing w:after="0" w:line="240" w:lineRule="exact"/>
              <w:ind w:firstLine="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Агент</w:t>
            </w:r>
          </w:p>
          <w:p w14:paraId="6FD3F845" w14:textId="77777777" w:rsidR="00132FD2" w:rsidRDefault="00132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32FD2" w14:paraId="6C751B92" w14:textId="77777777">
        <w:tc>
          <w:tcPr>
            <w:tcW w:w="5919" w:type="dxa"/>
            <w:shd w:val="clear" w:color="auto" w:fill="auto"/>
          </w:tcPr>
          <w:p w14:paraId="3C0D26E2" w14:textId="77777777" w:rsidR="00132FD2" w:rsidRDefault="0031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 /_____________/ </w:t>
            </w:r>
          </w:p>
          <w:p w14:paraId="5F997215" w14:textId="77777777" w:rsidR="00132FD2" w:rsidRDefault="0031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4641" w:type="dxa"/>
            <w:shd w:val="clear" w:color="auto" w:fill="auto"/>
          </w:tcPr>
          <w:p w14:paraId="1CBA827F" w14:textId="77777777" w:rsidR="00132FD2" w:rsidRDefault="0031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 /Тишин Д.В./</w:t>
            </w:r>
          </w:p>
          <w:p w14:paraId="3A2D0712" w14:textId="77777777" w:rsidR="00132FD2" w:rsidRDefault="0031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М.П.</w:t>
            </w:r>
          </w:p>
        </w:tc>
      </w:tr>
    </w:tbl>
    <w:p w14:paraId="63AFAEAB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14:paraId="65CCAF0F" w14:textId="77777777" w:rsidR="00132FD2" w:rsidRDefault="00132F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</w:pPr>
    </w:p>
    <w:p w14:paraId="7864C396" w14:textId="77777777" w:rsidR="00132FD2" w:rsidRDefault="00132FD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ru-RU"/>
        </w:rPr>
      </w:pPr>
    </w:p>
    <w:p w14:paraId="4CB05C55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24D3190C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5174B7FA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5C2CAC4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CE9659F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0EC42E1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2CE7B78" w14:textId="77777777" w:rsidR="00132FD2" w:rsidRDefault="0031419F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br w:type="page"/>
      </w:r>
    </w:p>
    <w:p w14:paraId="06637A3F" w14:textId="77777777" w:rsidR="00132FD2" w:rsidRDefault="0031419F">
      <w:pPr>
        <w:pStyle w:val="aa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№ 3 </w:t>
      </w:r>
    </w:p>
    <w:p w14:paraId="31557996" w14:textId="77777777" w:rsidR="00132FD2" w:rsidRDefault="0031419F">
      <w:pPr>
        <w:pStyle w:val="aa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агентскому договору </w:t>
      </w:r>
    </w:p>
    <w:p w14:paraId="372639E6" w14:textId="77777777" w:rsidR="00132FD2" w:rsidRDefault="0031419F">
      <w:pPr>
        <w:pStyle w:val="aa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№ </w:t>
      </w:r>
      <w:r>
        <w:rPr>
          <w:rFonts w:ascii="Times New Roman" w:hAnsi="Times New Roman" w:cs="Times New Roman"/>
          <w:sz w:val="23"/>
          <w:szCs w:val="23"/>
        </w:rPr>
        <w:t xml:space="preserve">_____от «____» ___________ 20___г. </w:t>
      </w:r>
    </w:p>
    <w:p w14:paraId="5087EE31" w14:textId="77777777" w:rsidR="00132FD2" w:rsidRDefault="00132FD2">
      <w:pPr>
        <w:pStyle w:val="aa"/>
        <w:jc w:val="right"/>
        <w:rPr>
          <w:rFonts w:ascii="Times New Roman" w:hAnsi="Times New Roman" w:cs="Times New Roman"/>
          <w:sz w:val="23"/>
          <w:szCs w:val="23"/>
        </w:rPr>
      </w:pPr>
    </w:p>
    <w:p w14:paraId="09C9AC24" w14:textId="77777777" w:rsidR="00132FD2" w:rsidRDefault="003141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АКТ-ОТЧЕТ</w:t>
      </w:r>
    </w:p>
    <w:p w14:paraId="18DD887E" w14:textId="77777777" w:rsidR="00132FD2" w:rsidRDefault="003141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№___________от_______________20___г.</w:t>
      </w:r>
    </w:p>
    <w:p w14:paraId="05CA1215" w14:textId="77777777" w:rsidR="00132FD2" w:rsidRDefault="0031419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                                                            «___»_____________ 20___г.</w:t>
      </w:r>
    </w:p>
    <w:p w14:paraId="34246DF8" w14:textId="77777777" w:rsidR="00132FD2" w:rsidRDefault="0031419F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(населенный пункт) </w:t>
      </w:r>
    </w:p>
    <w:p w14:paraId="749BA1BA" w14:textId="77777777" w:rsidR="00132FD2" w:rsidRDefault="00132FD2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1984639" w14:textId="77777777" w:rsidR="00132FD2" w:rsidRDefault="0031419F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_________________________, именуемое в дальн</w:t>
      </w:r>
      <w:r>
        <w:rPr>
          <w:rFonts w:ascii="Times New Roman" w:hAnsi="Times New Roman" w:cs="Times New Roman"/>
          <w:color w:val="000000"/>
          <w:sz w:val="23"/>
          <w:szCs w:val="23"/>
        </w:rPr>
        <w:t>ейшем «Принципал», в лице ______________, действующего на основании, с одной стороны, и Краевое автономное учреждение «Многофункциональный центр предоставления государственных и муниципальных услуг Алтайского края» (ОГРН 110225014330), именуемое в дальнейш</w:t>
      </w:r>
      <w:r>
        <w:rPr>
          <w:rFonts w:ascii="Times New Roman" w:hAnsi="Times New Roman" w:cs="Times New Roman"/>
          <w:color w:val="000000"/>
          <w:sz w:val="23"/>
          <w:szCs w:val="23"/>
        </w:rPr>
        <w:t>ем «Агент», в лице директора Тишина Дениса Владимировича, действующего на основании Устава, с другой стороны, составили настоящий Акт-Отчет о нижеследующем:</w:t>
      </w:r>
    </w:p>
    <w:p w14:paraId="19CAB0AE" w14:textId="77777777" w:rsidR="00132FD2" w:rsidRDefault="0031419F">
      <w:pPr>
        <w:pStyle w:val="a9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результате выполнения Агентом обязательств, предусмотренных агентским договором от 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20__года № ___ (далее Договор), в период с «__» _____20 года по «__»__________20__г. Агентом были оказаны услуги, указанные в п. 1,1 договора, при содействии Агента были привлечены следующие индивидуальные предприниматели и юридические лица:</w:t>
      </w:r>
    </w:p>
    <w:tbl>
      <w:tblPr>
        <w:tblStyle w:val="ac"/>
        <w:tblW w:w="10303" w:type="dxa"/>
        <w:tblInd w:w="-459" w:type="dxa"/>
        <w:tblLook w:val="04A0" w:firstRow="1" w:lastRow="0" w:firstColumn="1" w:lastColumn="0" w:noHBand="0" w:noVBand="1"/>
      </w:tblPr>
      <w:tblGrid>
        <w:gridCol w:w="567"/>
        <w:gridCol w:w="1535"/>
        <w:gridCol w:w="2007"/>
        <w:gridCol w:w="2064"/>
        <w:gridCol w:w="2064"/>
        <w:gridCol w:w="2066"/>
      </w:tblGrid>
      <w:tr w:rsidR="00132FD2" w14:paraId="38DF55A6" w14:textId="77777777"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0FE8D0FD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14:paraId="71A64237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при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нятия заявки</w:t>
            </w:r>
          </w:p>
        </w:tc>
        <w:tc>
          <w:tcPr>
            <w:tcW w:w="2007" w:type="dxa"/>
            <w:shd w:val="clear" w:color="auto" w:fill="auto"/>
            <w:tcMar>
              <w:left w:w="108" w:type="dxa"/>
            </w:tcMar>
          </w:tcPr>
          <w:p w14:paraId="12471CB0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клиента</w:t>
            </w: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4D244435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ИНН клиента</w:t>
            </w: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03598EE8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Сумма вознаграждения Агента, руб. (без НДС)</w:t>
            </w: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</w:tcPr>
          <w:p w14:paraId="1DCC121B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Сумма вознаграждения Агента, руб. (с НДС)</w:t>
            </w:r>
          </w:p>
        </w:tc>
      </w:tr>
      <w:tr w:rsidR="00132FD2" w14:paraId="2FBADA72" w14:textId="77777777"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6AE591DA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14:paraId="04193C27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07" w:type="dxa"/>
            <w:shd w:val="clear" w:color="auto" w:fill="auto"/>
            <w:tcMar>
              <w:left w:w="108" w:type="dxa"/>
            </w:tcMar>
          </w:tcPr>
          <w:p w14:paraId="572563A2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506C11EC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5CF85CEE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</w:tcPr>
          <w:p w14:paraId="3F11FA44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32FD2" w14:paraId="4121FFB4" w14:textId="77777777"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2E5B15CA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14:paraId="775FC012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07" w:type="dxa"/>
            <w:shd w:val="clear" w:color="auto" w:fill="auto"/>
            <w:tcMar>
              <w:left w:w="108" w:type="dxa"/>
            </w:tcMar>
          </w:tcPr>
          <w:p w14:paraId="2F585CA4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6BE6BAD8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0D9AE450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</w:tcPr>
          <w:p w14:paraId="0A357DA6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32FD2" w14:paraId="0A1EF9D1" w14:textId="77777777">
        <w:tc>
          <w:tcPr>
            <w:tcW w:w="566" w:type="dxa"/>
            <w:shd w:val="clear" w:color="auto" w:fill="auto"/>
            <w:tcMar>
              <w:left w:w="108" w:type="dxa"/>
            </w:tcMar>
          </w:tcPr>
          <w:p w14:paraId="505B7149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14:paraId="5F15CFA4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07" w:type="dxa"/>
            <w:shd w:val="clear" w:color="auto" w:fill="auto"/>
            <w:tcMar>
              <w:left w:w="108" w:type="dxa"/>
            </w:tcMar>
          </w:tcPr>
          <w:p w14:paraId="62CBA36A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3948F55F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3EFA0B83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</w:tcPr>
          <w:p w14:paraId="19987DCE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32FD2" w14:paraId="58CEF894" w14:textId="77777777">
        <w:tc>
          <w:tcPr>
            <w:tcW w:w="566" w:type="dxa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14:paraId="61628052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tcBorders>
              <w:left w:val="nil"/>
              <w:right w:val="nil"/>
            </w:tcBorders>
            <w:shd w:val="clear" w:color="auto" w:fill="auto"/>
          </w:tcPr>
          <w:p w14:paraId="1AE1A8E0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07" w:type="dxa"/>
            <w:tcBorders>
              <w:left w:val="nil"/>
              <w:right w:val="nil"/>
            </w:tcBorders>
            <w:shd w:val="clear" w:color="auto" w:fill="auto"/>
          </w:tcPr>
          <w:p w14:paraId="5E18601B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4" w:type="dxa"/>
            <w:tcBorders>
              <w:left w:val="nil"/>
            </w:tcBorders>
            <w:shd w:val="clear" w:color="auto" w:fill="auto"/>
          </w:tcPr>
          <w:p w14:paraId="682BD7A1" w14:textId="77777777" w:rsidR="00132FD2" w:rsidRDefault="00314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2064" w:type="dxa"/>
            <w:shd w:val="clear" w:color="auto" w:fill="auto"/>
            <w:tcMar>
              <w:left w:w="108" w:type="dxa"/>
            </w:tcMar>
          </w:tcPr>
          <w:p w14:paraId="74FC23EF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66" w:type="dxa"/>
            <w:shd w:val="clear" w:color="auto" w:fill="auto"/>
            <w:tcMar>
              <w:left w:w="108" w:type="dxa"/>
            </w:tcMar>
          </w:tcPr>
          <w:p w14:paraId="07FB8FF9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7233DA7" w14:textId="77777777" w:rsidR="00132FD2" w:rsidRDefault="0031419F">
      <w:pPr>
        <w:tabs>
          <w:tab w:val="left" w:pos="3790"/>
        </w:tabs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E00FB1F" w14:textId="77777777" w:rsidR="00132FD2" w:rsidRDefault="0031419F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 основании раздела 3 Договора Принципал выплачивает Агенту вознаграждение в размере ____________(_________) руб. ___коп. </w:t>
      </w:r>
    </w:p>
    <w:p w14:paraId="46AEAABB" w14:textId="77777777" w:rsidR="00132FD2" w:rsidRDefault="0031419F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Принципал перечисляет Агенту вознаграждение по следующим реквизитам:</w:t>
      </w:r>
    </w:p>
    <w:tbl>
      <w:tblPr>
        <w:tblStyle w:val="ac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98"/>
      </w:tblGrid>
      <w:tr w:rsidR="00132FD2" w14:paraId="5089D435" w14:textId="777777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892F0" w14:textId="77777777" w:rsidR="00132FD2" w:rsidRDefault="003141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Получатель</w:t>
            </w:r>
          </w:p>
        </w:tc>
      </w:tr>
      <w:tr w:rsidR="00132FD2" w14:paraId="59E5BFD5" w14:textId="777777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ED8FC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1102225014330 </w:t>
            </w:r>
          </w:p>
          <w:p w14:paraId="32F70C52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2221183155 КПП 222101001 </w:t>
            </w:r>
          </w:p>
          <w:p w14:paraId="4AA07849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УФК по Алтайскому краю (КАУ «МФЦ Алтайского края» Отделение Барнаул г. Барнаул </w:t>
            </w:r>
          </w:p>
          <w:p w14:paraId="093361D6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л/сч 30176U37990 </w:t>
            </w:r>
          </w:p>
          <w:p w14:paraId="133D1601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 получателя:</w:t>
            </w:r>
          </w:p>
          <w:p w14:paraId="2981CDE0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Отделение Барнаул г. Барнаул </w:t>
            </w:r>
          </w:p>
          <w:p w14:paraId="73C3D5FA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р/с 40601810701731000001 </w:t>
            </w:r>
          </w:p>
          <w:p w14:paraId="3AF4BC3A" w14:textId="77777777" w:rsidR="00132FD2" w:rsidRDefault="0031419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БИК 040173001</w:t>
            </w:r>
          </w:p>
        </w:tc>
      </w:tr>
      <w:tr w:rsidR="00132FD2" w14:paraId="5313E87D" w14:textId="77777777">
        <w:trPr>
          <w:trHeight w:val="8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D2226" w14:textId="77777777" w:rsidR="00132FD2" w:rsidRDefault="0013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3DCAF7B3" w14:textId="77777777" w:rsidR="00132FD2" w:rsidRDefault="0031419F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Форма Акта-Отчета </w:t>
      </w:r>
      <w:r>
        <w:rPr>
          <w:rFonts w:ascii="Times New Roman" w:hAnsi="Times New Roman" w:cs="Times New Roman"/>
          <w:color w:val="000000"/>
          <w:sz w:val="23"/>
          <w:szCs w:val="23"/>
        </w:rPr>
        <w:t>согласована Сторонами в качестве образца</w:t>
      </w:r>
    </w:p>
    <w:tbl>
      <w:tblPr>
        <w:tblStyle w:val="ac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32FD2" w14:paraId="6FF8256D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6445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Принципал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8788" w14:textId="77777777" w:rsidR="00132FD2" w:rsidRDefault="003141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Агент</w:t>
            </w:r>
          </w:p>
        </w:tc>
      </w:tr>
      <w:tr w:rsidR="00132FD2" w14:paraId="348F1E8A" w14:textId="7777777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0A935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 / _____________/ </w:t>
            </w:r>
          </w:p>
          <w:p w14:paraId="032816C5" w14:textId="77777777" w:rsidR="00132FD2" w:rsidRDefault="0031419F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E461B" w14:textId="77777777" w:rsidR="00132FD2" w:rsidRDefault="003141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 / Тишин Д.В./ </w:t>
            </w:r>
          </w:p>
          <w:p w14:paraId="3CD438AD" w14:textId="77777777" w:rsidR="00132FD2" w:rsidRDefault="0031419F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</w:tr>
    </w:tbl>
    <w:p w14:paraId="719357DE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3C9EC148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3169B4B5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3F465D85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97E8206" w14:textId="77777777" w:rsidR="00132FD2" w:rsidRDefault="00132FD2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554ED753" w14:textId="77777777" w:rsidR="00132FD2" w:rsidRDefault="0031419F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Приложение № 4</w:t>
      </w:r>
    </w:p>
    <w:p w14:paraId="4CA77F5E" w14:textId="77777777" w:rsidR="00132FD2" w:rsidRDefault="003141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 агентскому договору </w:t>
      </w:r>
    </w:p>
    <w:p w14:paraId="50CE086C" w14:textId="77777777" w:rsidR="00132FD2" w:rsidRDefault="003141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№ _____от «____» ___________ 20___г. </w:t>
      </w:r>
    </w:p>
    <w:p w14:paraId="0B25F7D2" w14:textId="77777777" w:rsidR="00132FD2" w:rsidRDefault="00132FD2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4AA0EBEF" w14:textId="77777777" w:rsidR="00132FD2" w:rsidRDefault="0031419F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Форма </w:t>
      </w:r>
      <w:r>
        <w:rPr>
          <w:rFonts w:ascii="Times New Roman" w:eastAsia="Calibri" w:hAnsi="Times New Roman" w:cs="Times New Roman"/>
          <w:sz w:val="23"/>
          <w:szCs w:val="23"/>
        </w:rPr>
        <w:t xml:space="preserve">заявки на приобретение, </w:t>
      </w:r>
      <w:r>
        <w:rPr>
          <w:rFonts w:ascii="Times New Roman" w:eastAsia="Calibri" w:hAnsi="Times New Roman" w:cs="Times New Roman"/>
          <w:sz w:val="23"/>
          <w:szCs w:val="23"/>
        </w:rPr>
        <w:t>модернизацию и обслуживание контрольно-кассовой техники</w:t>
      </w:r>
    </w:p>
    <w:p w14:paraId="1A8815F4" w14:textId="77777777" w:rsidR="00132FD2" w:rsidRDefault="00132FD2">
      <w:pPr>
        <w:rPr>
          <w:rFonts w:ascii="Times New Roman" w:hAnsi="Times New Roman" w:cs="Times New Roman"/>
          <w:sz w:val="23"/>
          <w:szCs w:val="23"/>
        </w:rPr>
      </w:pPr>
    </w:p>
    <w:p w14:paraId="71BEFB38" w14:textId="77777777" w:rsidR="00132FD2" w:rsidRDefault="00132FD2">
      <w:pPr>
        <w:ind w:left="708" w:firstLine="708"/>
        <w:rPr>
          <w:rFonts w:ascii="Times New Roman" w:hAnsi="Times New Roman" w:cs="Times New Roman"/>
          <w:b/>
          <w:sz w:val="23"/>
          <w:szCs w:val="23"/>
        </w:rPr>
      </w:pPr>
    </w:p>
    <w:p w14:paraId="46B87B6B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2E639D40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3E9470E0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5FBB05EF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24DF8362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2DC00D1C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3BC3C217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5FF9BACE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0A80517F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77C334BF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16CB8BC2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19BD5B6F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10696F85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37E7EBA7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57483132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0794289A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59E662D4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766A3268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631CC65A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61F24D39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27897E71" w14:textId="77777777" w:rsidR="00132FD2" w:rsidRDefault="00132FD2">
      <w:pPr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</w:p>
    <w:p w14:paraId="60C47CC1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CF2F1CB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32F859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6E5510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0C1FB6A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CD6D89D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940E755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9F7A215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C1209A6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B08EF42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0CF9B88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78E811B" w14:textId="77777777" w:rsidR="00132FD2" w:rsidRDefault="0031419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 5</w:t>
      </w:r>
    </w:p>
    <w:p w14:paraId="20FBB457" w14:textId="77777777" w:rsidR="00132FD2" w:rsidRDefault="0031419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агентскому договору</w:t>
      </w:r>
    </w:p>
    <w:p w14:paraId="734224AD" w14:textId="77777777" w:rsidR="00132FD2" w:rsidRDefault="0031419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 _____от «____» ___________ 20___г.</w:t>
      </w:r>
    </w:p>
    <w:p w14:paraId="4B85EE18" w14:textId="77777777" w:rsidR="00132FD2" w:rsidRDefault="00132F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C0BE243" w14:textId="77777777" w:rsidR="00132FD2" w:rsidRDefault="00132FD2">
      <w:pPr>
        <w:spacing w:after="0" w:line="240" w:lineRule="auto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14:paraId="1EF4127D" w14:textId="77777777" w:rsidR="00132FD2" w:rsidRDefault="003141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Акт приема-передачи </w:t>
      </w:r>
    </w:p>
    <w:p w14:paraId="1475F97D" w14:textId="77777777" w:rsidR="00132FD2" w:rsidRDefault="003141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заявок на </w:t>
      </w:r>
      <w:r>
        <w:rPr>
          <w:rFonts w:ascii="Times New Roman" w:eastAsia="Calibri" w:hAnsi="Times New Roman" w:cs="Times New Roman"/>
          <w:sz w:val="23"/>
          <w:szCs w:val="23"/>
        </w:rPr>
        <w:t xml:space="preserve"> приобретение, модернизацию и обслуживание контрольно-кассовой техники</w:t>
      </w:r>
    </w:p>
    <w:p w14:paraId="0CF0ED1B" w14:textId="77777777" w:rsidR="00132FD2" w:rsidRDefault="00132F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14:paraId="11C4DD3C" w14:textId="77777777" w:rsidR="00132FD2" w:rsidRDefault="0031419F">
      <w:pPr>
        <w:tabs>
          <w:tab w:val="left" w:pos="9540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                                                                   «___»_____________ 20___г.</w:t>
      </w:r>
    </w:p>
    <w:p w14:paraId="4867F1A8" w14:textId="77777777" w:rsidR="00132FD2" w:rsidRDefault="0031419F">
      <w:pPr>
        <w:tabs>
          <w:tab w:val="left" w:pos="9540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(населенный пункт)</w:t>
      </w:r>
    </w:p>
    <w:p w14:paraId="56AE8FF9" w14:textId="77777777" w:rsidR="00132FD2" w:rsidRDefault="00132FD2">
      <w:pPr>
        <w:tabs>
          <w:tab w:val="left" w:pos="9540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10019" w:type="dxa"/>
        <w:tblInd w:w="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5598"/>
        <w:gridCol w:w="2650"/>
        <w:gridCol w:w="1163"/>
      </w:tblGrid>
      <w:tr w:rsidR="00132FD2" w14:paraId="31B92DF3" w14:textId="77777777">
        <w:trPr>
          <w:trHeight w:val="569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D62A6A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  <w:p w14:paraId="1025C7A7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5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4690C6B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документа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0E1893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Дата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время принятия документа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D17F9E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Кол-во</w:t>
            </w:r>
          </w:p>
          <w:p w14:paraId="40199D6D" w14:textId="77777777" w:rsidR="00132FD2" w:rsidRDefault="00314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листов</w:t>
            </w:r>
          </w:p>
        </w:tc>
      </w:tr>
      <w:tr w:rsidR="00132FD2" w14:paraId="1F7ADDDE" w14:textId="77777777">
        <w:trPr>
          <w:trHeight w:val="351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248477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FAA41F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76F966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4AAA79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32FD2" w14:paraId="7CFF56D1" w14:textId="77777777">
        <w:trPr>
          <w:trHeight w:val="352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79E556E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403740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94675E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4E682E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32FD2" w14:paraId="5A68E657" w14:textId="77777777">
        <w:trPr>
          <w:trHeight w:val="351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AB29346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C8CE4D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9F5310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C4266A7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32FD2" w14:paraId="6A79BE8D" w14:textId="77777777">
        <w:trPr>
          <w:trHeight w:val="335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597100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50B4DC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A374E09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B9A19D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32FD2" w14:paraId="66659E7C" w14:textId="77777777">
        <w:trPr>
          <w:trHeight w:val="368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90221B" w14:textId="77777777" w:rsidR="00132FD2" w:rsidRDefault="0031419F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3793B74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EA9C39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77EA54" w14:textId="77777777" w:rsidR="00132FD2" w:rsidRDefault="0031419F">
            <w:pPr>
              <w:spacing w:beforeAutospacing="1" w:afterAutospacing="1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14:paraId="637DF28E" w14:textId="77777777" w:rsidR="00132FD2" w:rsidRDefault="00132FD2">
      <w:pPr>
        <w:tabs>
          <w:tab w:val="left" w:pos="9360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ru-RU"/>
        </w:rPr>
      </w:pPr>
    </w:p>
    <w:p w14:paraId="71CF26EC" w14:textId="77777777" w:rsidR="00132FD2" w:rsidRDefault="0031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Данный акт составлен в двух экземплярах, по одному экземпляру для каждой из Сторон.</w:t>
      </w:r>
    </w:p>
    <w:p w14:paraId="331516CF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B18CC67" w14:textId="77777777" w:rsidR="00132FD2" w:rsidRDefault="0031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Всего по Акту передано _____________ (_____________) документов на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_________(__________) листах.</w:t>
      </w:r>
    </w:p>
    <w:p w14:paraId="11667705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2F0A800" w14:textId="77777777" w:rsidR="00132FD2" w:rsidRDefault="0031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Передал ___________________________________________________________/_____________/</w:t>
      </w:r>
    </w:p>
    <w:p w14:paraId="0569CFC9" w14:textId="77777777" w:rsidR="00132FD2" w:rsidRDefault="0031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(ФИО сотрудника Агента)                                                                                     (подпись)</w:t>
      </w:r>
    </w:p>
    <w:p w14:paraId="475505F2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3D1EA09" w14:textId="77777777" w:rsidR="00132FD2" w:rsidRDefault="0031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Принял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_____________/_____________/</w:t>
      </w:r>
    </w:p>
    <w:p w14:paraId="470C1BEF" w14:textId="77777777" w:rsidR="00132FD2" w:rsidRDefault="00314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(ФИО сотрудника Принципала)                                                                            (подпись)</w:t>
      </w:r>
    </w:p>
    <w:p w14:paraId="3698704C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1118F099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4D2E105" w14:textId="77777777" w:rsidR="00132FD2" w:rsidRDefault="00132FD2">
      <w:pPr>
        <w:widowControl w:val="0"/>
        <w:tabs>
          <w:tab w:val="left" w:pos="5529"/>
          <w:tab w:val="left" w:pos="9751"/>
        </w:tabs>
        <w:spacing w:after="0" w:line="240" w:lineRule="auto"/>
        <w:ind w:right="-6"/>
        <w:rPr>
          <w:rFonts w:ascii="Times New Roman" w:eastAsia="Arial Unicode MS" w:hAnsi="Times New Roman" w:cs="Times New Roman"/>
          <w:b/>
          <w:color w:val="000000"/>
          <w:sz w:val="23"/>
          <w:szCs w:val="23"/>
          <w:lang w:eastAsia="ru-RU"/>
        </w:rPr>
      </w:pPr>
    </w:p>
    <w:p w14:paraId="290F4294" w14:textId="77777777" w:rsidR="00132FD2" w:rsidRDefault="0031419F">
      <w:pPr>
        <w:pBdr>
          <w:bottom w:val="single" w:sz="4" w:space="2" w:color="00000A"/>
        </w:pBdr>
        <w:tabs>
          <w:tab w:val="left" w:pos="9360"/>
        </w:tabs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Форма Акта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согласована Сторонами в качестве образца</w:t>
      </w:r>
    </w:p>
    <w:p w14:paraId="4979DF5D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14:paraId="637AC415" w14:textId="77777777" w:rsidR="00132FD2" w:rsidRDefault="00132F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9"/>
        <w:gridCol w:w="4782"/>
      </w:tblGrid>
      <w:tr w:rsidR="00132FD2" w14:paraId="71CE2CAA" w14:textId="77777777">
        <w:tc>
          <w:tcPr>
            <w:tcW w:w="4788" w:type="dxa"/>
            <w:shd w:val="clear" w:color="auto" w:fill="auto"/>
          </w:tcPr>
          <w:p w14:paraId="77C13689" w14:textId="77777777" w:rsidR="00132FD2" w:rsidRDefault="00132FD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  <w:p w14:paraId="4A562EF7" w14:textId="77777777" w:rsidR="00132FD2" w:rsidRDefault="0031419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Принципал</w:t>
            </w:r>
          </w:p>
          <w:p w14:paraId="675483AF" w14:textId="77777777" w:rsidR="00132FD2" w:rsidRDefault="00132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2" w:type="dxa"/>
            <w:shd w:val="clear" w:color="auto" w:fill="auto"/>
          </w:tcPr>
          <w:p w14:paraId="304CB521" w14:textId="77777777" w:rsidR="00132FD2" w:rsidRDefault="00132FD2">
            <w:pPr>
              <w:spacing w:after="0" w:line="240" w:lineRule="exact"/>
              <w:ind w:firstLine="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14:paraId="09CD83B1" w14:textId="77777777" w:rsidR="00132FD2" w:rsidRDefault="0031419F">
            <w:pPr>
              <w:spacing w:after="0" w:line="240" w:lineRule="exact"/>
              <w:ind w:firstLine="4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Агент</w:t>
            </w:r>
          </w:p>
          <w:p w14:paraId="2C41C277" w14:textId="77777777" w:rsidR="00132FD2" w:rsidRDefault="00132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32FD2" w14:paraId="35625EA9" w14:textId="77777777">
        <w:tc>
          <w:tcPr>
            <w:tcW w:w="4788" w:type="dxa"/>
            <w:shd w:val="clear" w:color="auto" w:fill="auto"/>
          </w:tcPr>
          <w:p w14:paraId="0D946302" w14:textId="77777777" w:rsidR="00132FD2" w:rsidRDefault="0031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 /_____________/ </w:t>
            </w:r>
          </w:p>
          <w:p w14:paraId="10A6F0E9" w14:textId="77777777" w:rsidR="00132FD2" w:rsidRDefault="0031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М.П.</w:t>
            </w:r>
          </w:p>
        </w:tc>
        <w:tc>
          <w:tcPr>
            <w:tcW w:w="4782" w:type="dxa"/>
            <w:shd w:val="clear" w:color="auto" w:fill="auto"/>
          </w:tcPr>
          <w:p w14:paraId="6F74E26C" w14:textId="77777777" w:rsidR="00132FD2" w:rsidRDefault="0031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 /Тишин Д.В./</w:t>
            </w:r>
          </w:p>
          <w:p w14:paraId="721F49E2" w14:textId="77777777" w:rsidR="00132FD2" w:rsidRDefault="0031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М.П.</w:t>
            </w:r>
          </w:p>
        </w:tc>
      </w:tr>
    </w:tbl>
    <w:p w14:paraId="19D6411B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B8C55C4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C31971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B3EAB5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3FCF62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C03D432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F043BB" w14:textId="77777777" w:rsidR="00132FD2" w:rsidRDefault="00132FD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630DEF" w14:textId="77777777" w:rsidR="00132FD2" w:rsidRDefault="00132FD2">
      <w:pPr>
        <w:ind w:firstLine="709"/>
      </w:pPr>
    </w:p>
    <w:sectPr w:rsidR="00132FD2">
      <w:pgSz w:w="11906" w:h="16838"/>
      <w:pgMar w:top="568" w:right="1133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B5BE3"/>
    <w:multiLevelType w:val="multilevel"/>
    <w:tmpl w:val="BA747E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AA5DEA"/>
    <w:multiLevelType w:val="multilevel"/>
    <w:tmpl w:val="50F64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2"/>
    <w:rsid w:val="00132FD2"/>
    <w:rsid w:val="003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4DED"/>
  <w15:docId w15:val="{B0F83753-5C65-48F7-9181-F55372C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4092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Arial"/>
    </w:rPr>
  </w:style>
  <w:style w:type="paragraph" w:customStyle="1" w:styleId="Default">
    <w:name w:val="Default"/>
    <w:rsid w:val="00292E61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39B8"/>
    <w:pPr>
      <w:ind w:left="720"/>
      <w:contextualSpacing/>
    </w:pPr>
  </w:style>
  <w:style w:type="paragraph" w:styleId="aa">
    <w:name w:val="No Spacing"/>
    <w:uiPriority w:val="1"/>
    <w:qFormat/>
    <w:rsid w:val="00CE1E57"/>
    <w:pPr>
      <w:suppressAutoHyphens/>
      <w:spacing w:line="240" w:lineRule="auto"/>
    </w:pPr>
  </w:style>
  <w:style w:type="paragraph" w:styleId="ab">
    <w:name w:val="Balloon Text"/>
    <w:basedOn w:val="a"/>
    <w:uiPriority w:val="99"/>
    <w:semiHidden/>
    <w:unhideWhenUsed/>
    <w:rsid w:val="00D4092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314C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AE0845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C5ACA-4967-4F48-8E35-CBD7B265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3682</Words>
  <Characters>20991</Characters>
  <Application>Microsoft Office Word</Application>
  <DocSecurity>0</DocSecurity>
  <Lines>174</Lines>
  <Paragraphs>49</Paragraphs>
  <ScaleCrop>false</ScaleCrop>
  <Company/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Пятковская</dc:creator>
  <cp:lastModifiedBy>Подкопаева Анастасия Валерьевна</cp:lastModifiedBy>
  <cp:revision>2</cp:revision>
  <cp:lastPrinted>2018-04-13T05:25:00Z</cp:lastPrinted>
  <dcterms:created xsi:type="dcterms:W3CDTF">2023-01-09T08:12:00Z</dcterms:created>
  <dcterms:modified xsi:type="dcterms:W3CDTF">2023-01-09T08:12:00Z</dcterms:modified>
  <dc:language>ru-RU</dc:language>
</cp:coreProperties>
</file>