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eastAsia="Courier New" w:cs="Courier New"/>
          <w:b/>
          <w:bCs/>
          <w:sz w:val="22"/>
          <w:szCs w:val="22"/>
          <w:lang w:val="en-US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Краевое автономное учреждение</w:t>
      </w:r>
      <w:r>
        <w:rPr>
          <w:rFonts w:ascii="Courier New" w:hAnsi="Courier New" w:cs="Courier New"/>
          <w:b/>
          <w:bCs/>
          <w:sz w:val="22"/>
          <w:szCs w:val="22"/>
        </w:rPr>
      </w:r>
      <w:r>
        <w:rPr>
          <w:rFonts w:ascii="Courier New" w:hAnsi="Courier New" w:cs="Courier New"/>
          <w:b/>
          <w:bCs/>
          <w:sz w:val="22"/>
          <w:szCs w:val="22"/>
        </w:rPr>
      </w:r>
    </w:p>
    <w:p>
      <w:pPr>
        <w:pStyle w:val="847"/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«Многофункциональный центр предоставления государственных</w:t>
      </w:r>
      <w:r>
        <w:rPr>
          <w:rFonts w:ascii="Courier New" w:hAnsi="Courier New" w:cs="Courier New"/>
          <w:b/>
          <w:bCs/>
          <w:sz w:val="22"/>
          <w:szCs w:val="22"/>
        </w:rPr>
      </w:r>
      <w:r>
        <w:rPr>
          <w:rFonts w:ascii="Courier New" w:hAnsi="Courier New" w:cs="Courier New"/>
          <w:b/>
          <w:bCs/>
          <w:sz w:val="22"/>
          <w:szCs w:val="22"/>
        </w:rPr>
      </w:r>
    </w:p>
    <w:p>
      <w:pPr>
        <w:pStyle w:val="847"/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и муниципальных услуг Алтайского края»</w:t>
      </w:r>
      <w:r>
        <w:rPr>
          <w:rFonts w:ascii="Courier New" w:hAnsi="Courier New" w:cs="Courier New"/>
          <w:b/>
          <w:bCs/>
          <w:sz w:val="22"/>
          <w:szCs w:val="22"/>
        </w:rPr>
      </w:r>
      <w:r>
        <w:rPr>
          <w:rFonts w:ascii="Courier New" w:hAnsi="Courier New" w:cs="Courier New"/>
          <w:b/>
          <w:bCs/>
          <w:sz w:val="22"/>
          <w:szCs w:val="22"/>
        </w:rPr>
      </w:r>
    </w:p>
    <w:p>
      <w:pPr>
        <w:pStyle w:val="847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</w:r>
      <w:r>
        <w:rPr>
          <w:rFonts w:ascii="Courier New" w:hAnsi="Courier New" w:cs="Courier New"/>
          <w:b/>
          <w:bCs/>
          <w:sz w:val="20"/>
          <w:szCs w:val="20"/>
        </w:rPr>
      </w:r>
      <w:r>
        <w:rPr>
          <w:rFonts w:ascii="Courier New" w:hAnsi="Courier New" w:cs="Courier New"/>
          <w:b/>
          <w:bCs/>
          <w:sz w:val="20"/>
          <w:szCs w:val="20"/>
        </w:rPr>
      </w:r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97"/>
        <w:gridCol w:w="8475"/>
      </w:tblGrid>
      <w:tr>
        <w:tblPrEx/>
        <w:trPr/>
        <w:tc>
          <w:tcPr>
            <w:tcW w:w="1897" w:type="dxa"/>
            <w:textDirection w:val="lrTb"/>
            <w:noWrap w:val="false"/>
          </w:tcPr>
          <w:p>
            <w:pPr>
              <w:pStyle w:val="84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Вакансия: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475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W w:w="1897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Предпочитаемый адрес работы: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75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84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4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47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АНКЕТА</w:t>
      </w:r>
      <w:r>
        <w:rPr>
          <w:rFonts w:ascii="Courier New" w:hAnsi="Courier New" w:cs="Courier New"/>
          <w:b/>
          <w:sz w:val="28"/>
          <w:szCs w:val="28"/>
        </w:rPr>
      </w:r>
      <w:r>
        <w:rPr>
          <w:rFonts w:ascii="Courier New" w:hAnsi="Courier New" w:cs="Courier New"/>
          <w:b/>
          <w:sz w:val="28"/>
          <w:szCs w:val="28"/>
        </w:rPr>
      </w:r>
    </w:p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1. Общие сведения</w:t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709"/>
        <w:gridCol w:w="850"/>
        <w:gridCol w:w="6295"/>
      </w:tblGrid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84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84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рождения: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84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Контактный телефон: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847"/>
              <w:jc w:val="right"/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e-mail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:</w:t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2518" w:type="dxa"/>
            <w:textDirection w:val="lrTb"/>
            <w:noWrap w:val="false"/>
          </w:tcPr>
          <w:p>
            <w:pPr>
              <w:pStyle w:val="84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прописки: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4077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проживания (фактический):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29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372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воинской обязанности: отслужил, военный допризывник, отсрочка, «белый»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3227" w:type="dxa"/>
            <w:textDirection w:val="lrTb"/>
            <w:noWrap w:val="false"/>
          </w:tcPr>
          <w:p>
            <w:pPr>
              <w:pStyle w:val="847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военный билет, другое: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714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</w:tbl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ind w:left="180" w:firstLine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Сведения о членах семьи</w:t>
      </w:r>
      <w:r>
        <w:rPr>
          <w:rFonts w:ascii="Courier New" w:hAnsi="Courier New" w:cs="Courier New"/>
          <w:b/>
          <w:bCs/>
          <w:sz w:val="20"/>
          <w:szCs w:val="20"/>
        </w:rPr>
      </w:r>
      <w:r>
        <w:rPr>
          <w:rFonts w:ascii="Courier New" w:hAnsi="Courier New" w:cs="Courier New"/>
          <w:b/>
          <w:bCs/>
          <w:sz w:val="20"/>
          <w:szCs w:val="20"/>
        </w:rPr>
      </w:r>
    </w:p>
    <w:tbl>
      <w:tblPr>
        <w:tblW w:w="10490" w:type="dxa"/>
        <w:tblInd w:w="-14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985"/>
        <w:gridCol w:w="4252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ФИО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Степень родства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рождения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работы, должность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624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blPrEx/>
        <w:trPr>
          <w:trHeight w:val="526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blPrEx/>
        <w:trPr>
          <w:trHeight w:val="502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blPrEx/>
        <w:trPr/>
        <w:tc>
          <w:tcPr>
            <w:tcBorders>
              <w:left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  <w:tr>
        <w:tblPrEx/>
        <w:trPr>
          <w:trHeight w:val="145"/>
        </w:trPr>
        <w:tc>
          <w:tcPr>
            <w:tcBorders>
              <w:left w:val="single" w:color="000000" w:sz="2" w:space="0"/>
              <w:bottom w:val="single" w:color="000000" w:sz="2" w:space="0"/>
            </w:tcBorders>
            <w:tcW w:w="2552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701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1985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252" w:type="dxa"/>
            <w:textDirection w:val="lrTb"/>
            <w:noWrap w:val="false"/>
          </w:tcPr>
          <w:p>
            <w:pPr>
              <w:pStyle w:val="85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</w:r>
          </w:p>
        </w:tc>
      </w:tr>
    </w:tbl>
    <w:p>
      <w:pPr>
        <w:pStyle w:val="847"/>
      </w:pPr>
      <w:r/>
      <w:r/>
    </w:p>
    <w:p>
      <w:pPr>
        <w:pStyle w:val="847"/>
      </w:pPr>
      <w:r/>
      <w:r/>
    </w:p>
    <w:p>
      <w:pPr>
        <w:pStyle w:val="847"/>
        <w:ind w:left="360" w:firstLine="0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2. Образование: основное, дополнительное (включая курсы, семинары, тренинги)</w:t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490" w:type="dxa"/>
        <w:tblInd w:w="-14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96"/>
        <w:gridCol w:w="1611"/>
        <w:gridCol w:w="2735"/>
        <w:gridCol w:w="2015"/>
        <w:gridCol w:w="22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Учебное заведение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и окончания обучения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3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Факультет, специальность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обучения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Полученный документ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дипломного проекта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документа об образовании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35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</w:tr>
      <w:tr>
        <w:tblPrEx/>
        <w:trPr>
          <w:trHeight w:val="8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35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</w:tr>
      <w:tr>
        <w:tblPrEx/>
        <w:trPr>
          <w:trHeight w:val="8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96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11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35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5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pStyle w:val="84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  <w:r>
              <w:rPr>
                <w:rFonts w:ascii="Arial Narrow" w:hAnsi="Arial Narrow" w:cs="Arial Narrow"/>
                <w:sz w:val="20"/>
                <w:szCs w:val="20"/>
              </w:rPr>
            </w:r>
          </w:p>
        </w:tc>
      </w:tr>
    </w:tbl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3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0"/>
          <w:szCs w:val="20"/>
        </w:rPr>
        <w:t xml:space="preserve"> </w:t>
      </w:r>
      <w:r>
        <w:rPr>
          <w:rFonts w:ascii="Arial Narrow" w:hAnsi="Arial Narrow" w:eastAsia="Arial Narrow" w:cs="Arial Narrow"/>
          <w:sz w:val="20"/>
          <w:szCs w:val="20"/>
        </w:rPr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pStyle w:val="847"/>
        <w:ind w:left="360" w:firstLine="0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3. Опыт работы (начиная с последнего мета работы)</w:t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632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77"/>
        <w:gridCol w:w="1933"/>
        <w:gridCol w:w="1748"/>
        <w:gridCol w:w="4016"/>
        <w:gridCol w:w="1558"/>
      </w:tblGrid>
      <w:tr>
        <w:tblPrEx/>
        <w:trPr/>
        <w:tc>
          <w:tcPr>
            <w:tcW w:w="137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приема и увольнения</w: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</w:r>
          </w:p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 xml:space="preserve">Место работы (название организации, форма собственности)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4016" w:type="dxa"/>
            <w:textDirection w:val="lrTb"/>
            <w:noWrap w:val="false"/>
          </w:tcPr>
          <w:p>
            <w:pPr>
              <w:pStyle w:val="82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Должностные обязанности: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2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Причина увольнения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З/П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590"/>
        </w:trPr>
        <w:tc>
          <w:tcPr>
            <w:tcW w:w="1377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933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748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4016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607"/>
        </w:trPr>
        <w:tc>
          <w:tcPr>
            <w:tcW w:w="1377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extDirection w:val="lrTb"/>
            <w:noWrap w:val="false"/>
          </w:tcPr>
          <w:p>
            <w:pPr>
              <w:pStyle w:val="82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748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  <w:tc>
          <w:tcPr>
            <w:tcW w:w="4016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  <w:tc>
          <w:tcPr>
            <w:tcW w:w="1558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</w:tr>
      <w:tr>
        <w:tblPrEx/>
        <w:trPr>
          <w:trHeight w:val="641"/>
        </w:trPr>
        <w:tc>
          <w:tcPr>
            <w:tcW w:w="1377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933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748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4016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673"/>
        </w:trPr>
        <w:tc>
          <w:tcPr>
            <w:tcW w:w="1377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extDirection w:val="lrTb"/>
            <w:noWrap w:val="false"/>
          </w:tcPr>
          <w:p>
            <w:pPr>
              <w:pStyle w:val="82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748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  <w:tc>
          <w:tcPr>
            <w:tcW w:w="4016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  <w:tc>
          <w:tcPr>
            <w:tcW w:w="1558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</w:tr>
      <w:tr>
        <w:tblPrEx/>
        <w:trPr>
          <w:trHeight w:val="673"/>
        </w:trPr>
        <w:tc>
          <w:tcPr>
            <w:tcW w:w="1377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933" w:type="dxa"/>
            <w:vMerge w:val="restart"/>
            <w:textDirection w:val="lrTb"/>
            <w:noWrap w:val="false"/>
          </w:tcPr>
          <w:p>
            <w:pPr>
              <w:pStyle w:val="82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29"/>
            </w:pPr>
            <w:r/>
            <w:r/>
          </w:p>
          <w:p>
            <w:pPr>
              <w:pStyle w:val="829"/>
            </w:pPr>
            <w:r/>
            <w:r/>
          </w:p>
          <w:p>
            <w:pPr>
              <w:pStyle w:val="829"/>
            </w:pPr>
            <w:r/>
            <w:r/>
          </w:p>
          <w:p>
            <w:pPr>
              <w:pStyle w:val="829"/>
            </w:pPr>
            <w:r/>
            <w:r/>
          </w:p>
        </w:tc>
        <w:tc>
          <w:tcPr>
            <w:tcW w:w="1748" w:type="dxa"/>
            <w:vMerge w:val="restart"/>
            <w:textDirection w:val="lrTb"/>
            <w:noWrap w:val="false"/>
          </w:tcPr>
          <w:p>
            <w:pPr>
              <w:pStyle w:val="829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4016" w:type="dxa"/>
            <w:vMerge w:val="restart"/>
            <w:textDirection w:val="lrTb"/>
            <w:noWrap w:val="false"/>
          </w:tcPr>
          <w:p>
            <w:pPr>
              <w:pStyle w:val="829"/>
            </w:pPr>
            <w:r/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pStyle w:val="829"/>
            </w:pPr>
            <w:r/>
            <w:r/>
          </w:p>
        </w:tc>
      </w:tr>
      <w:tr>
        <w:tblPrEx/>
        <w:trPr>
          <w:trHeight w:val="673"/>
        </w:trPr>
        <w:tc>
          <w:tcPr>
            <w:tcW w:w="1377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extDirection w:val="lrTb"/>
            <w:noWrap w:val="false"/>
          </w:tcPr>
          <w:p>
            <w:pPr>
              <w:pStyle w:val="82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748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6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558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</w:tr>
      <w:tr>
        <w:tblPrEx/>
        <w:trPr>
          <w:trHeight w:val="577"/>
        </w:trPr>
        <w:tc>
          <w:tcPr>
            <w:tcW w:w="1377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933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748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6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>
          <w:trHeight w:val="589"/>
        </w:trPr>
        <w:tc>
          <w:tcPr>
            <w:tcW w:w="1377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933" w:type="dxa"/>
            <w:vMerge w:val="continue"/>
            <w:textDirection w:val="lrTb"/>
            <w:noWrap w:val="false"/>
          </w:tcPr>
          <w:p>
            <w:pPr>
              <w:pStyle w:val="82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1748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6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558" w:type="dxa"/>
            <w:vMerge w:val="continue"/>
            <w:textDirection w:val="lrTb"/>
            <w:noWrap w:val="false"/>
          </w:tcPr>
          <w:p>
            <w:pPr>
              <w:pStyle w:val="829"/>
            </w:pPr>
            <w:r/>
            <w:r/>
          </w:p>
        </w:tc>
      </w:tr>
    </w:tbl>
    <w:p>
      <w:pPr>
        <w:pStyle w:val="847"/>
        <w:ind w:left="360" w:firstLine="0"/>
      </w:pPr>
      <w:r/>
      <w:r/>
    </w:p>
    <w:p>
      <w:pPr>
        <w:pStyle w:val="847"/>
        <w:ind w:left="360" w:firstLine="0"/>
      </w:pPr>
      <w:r/>
      <w:r/>
    </w:p>
    <w:p>
      <w:pPr>
        <w:pStyle w:val="843"/>
        <w:jc w:val="center"/>
      </w:pPr>
      <w:r>
        <w:rPr>
          <w:rFonts w:ascii="Courier New" w:hAnsi="Courier New" w:cs="Courier New"/>
          <w:b/>
          <w:sz w:val="20"/>
          <w:szCs w:val="20"/>
        </w:rPr>
        <w:t xml:space="preserve">4. Профессиональные навыки</w:t>
      </w:r>
      <w:r/>
    </w:p>
    <w:p>
      <w:pPr>
        <w:pStyle w:val="843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Знание компьютера: пользователь, программист (нужное подчеркнуть), работа с оргтехникой:</w:t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284"/>
        <w:gridCol w:w="5302"/>
      </w:tblGrid>
      <w:tr>
        <w:tblPrEx/>
        <w:trPr/>
        <w:tc>
          <w:tcPr>
            <w:gridSpan w:val="5"/>
            <w:tcW w:w="10372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какими программными средствами работаете, на каком уровне (курсы, практический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3652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опыт - указать сколько лет):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6720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4786" w:type="dxa"/>
            <w:textDirection w:val="lrTb"/>
            <w:noWrap w:val="false"/>
          </w:tcPr>
          <w:p>
            <w:pPr>
              <w:pStyle w:val="82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оргтехники (перечислите какой):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586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5070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Каковы Ваши профессиональные достижения?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30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Какие Ваши умения, навыки и знания, на Ваш взгляд, будут наиболее полезны нашему 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W w:w="1668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учреждению?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8704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</w:tbl>
    <w:p>
      <w:pPr>
        <w:pStyle w:val="847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jc w:val="center"/>
      </w:pPr>
      <w:r>
        <w:rPr>
          <w:rFonts w:ascii="Courier New" w:hAnsi="Courier New" w:cs="Courier New"/>
          <w:b/>
          <w:sz w:val="20"/>
          <w:szCs w:val="20"/>
        </w:rPr>
        <w:t xml:space="preserve">5.Рекомендаци</w:t>
      </w:r>
      <w:r>
        <w:t xml:space="preserve">и</w:t>
      </w:r>
      <w:r/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05"/>
        <w:gridCol w:w="283"/>
        <w:gridCol w:w="2184"/>
      </w:tblGrid>
      <w:tr>
        <w:tblPrEx/>
        <w:trPr/>
        <w:tc>
          <w:tcPr>
            <w:tcW w:w="790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Укажите, кто может рекомендовать Вас (ФИО, должность, телефон):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4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18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Кто из сотрудников нашего учреждения может дать Вам рекомендацию?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18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84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6. Личные качества</w:t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3"/>
        <w:gridCol w:w="7429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Ваши увлечения, хобби?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42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</w:r>
          </w:p>
        </w:tc>
      </w:tr>
    </w:tbl>
    <w:p>
      <w:pPr>
        <w:pStyle w:val="847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372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1985"/>
        <w:gridCol w:w="5302"/>
      </w:tblGrid>
      <w:tr>
        <w:tblPrEx/>
        <w:trPr/>
        <w:tc>
          <w:tcPr>
            <w:gridSpan w:val="3"/>
            <w:tcW w:w="10372" w:type="dxa"/>
            <w:textDirection w:val="lrTb"/>
            <w:noWrap w:val="false"/>
          </w:tcPr>
          <w:p>
            <w:pPr>
              <w:pStyle w:val="847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Когда у Вас спрашивают «Какой/ая Вы?», какие первые слова приходят в голову, </w:t>
            </w:r>
            <w:r/>
          </w:p>
        </w:tc>
      </w:tr>
      <w:tr>
        <w:tblPrEx/>
        <w:trPr/>
        <w:tc>
          <w:tcPr>
            <w:tcW w:w="308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(напишите определения):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728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308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728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507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Укажите 3 своих отрицательных качества: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30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1037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507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Самое сильное качество Вашего характера: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30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84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47"/>
        <w:ind w:left="180" w:firstLine="0"/>
        <w:jc w:val="center"/>
      </w:pPr>
      <w:r>
        <w:rPr>
          <w:rFonts w:ascii="Courier New" w:hAnsi="Courier New" w:cs="Courier New"/>
          <w:b/>
          <w:sz w:val="20"/>
          <w:szCs w:val="20"/>
        </w:rPr>
        <w:t xml:space="preserve">7. Пожелание к новому месту работы</w:t>
      </w:r>
      <w:r/>
    </w:p>
    <w:p>
      <w:pPr>
        <w:pStyle w:val="847"/>
        <w:ind w:left="360" w:firstLine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jc w:val="both"/>
        <w:rPr>
          <w:rFonts w:ascii="Courier New" w:hAnsi="Courier New" w:cs="Courier New"/>
          <w:sz w:val="20"/>
          <w:szCs w:val="20"/>
          <w14:ligatures w14:val="none"/>
        </w:rPr>
      </w:pPr>
      <w:r>
        <w:rPr>
          <w:rFonts w:ascii="Courier New" w:hAnsi="Courier New" w:cs="Courier New"/>
          <w:b/>
          <w:sz w:val="20"/>
          <w:szCs w:val="20"/>
        </w:rPr>
        <w:t xml:space="preserve">Что для Вас является важным при выборе места работы? </w:t>
      </w:r>
      <w:r>
        <w:rPr>
          <w:rFonts w:ascii="Courier New" w:hAnsi="Courier New" w:cs="Courier New"/>
          <w:sz w:val="20"/>
          <w:szCs w:val="20"/>
        </w:rPr>
        <w:t xml:space="preserve">(</w:t>
      </w:r>
      <w:r>
        <w:rPr>
          <w:rFonts w:ascii="Courier New" w:hAnsi="Courier New" w:cs="Courier New"/>
          <w:sz w:val="20"/>
          <w:szCs w:val="20"/>
        </w:rPr>
        <w:t xml:space="preserve">расставьте в порядке значимости для Вас, где 1 – наиболее важное, 10</w:t>
      </w:r>
      <w:r>
        <w:rPr>
          <w:rFonts w:ascii="Courier New" w:hAnsi="Courier New" w:cs="Courier New"/>
          <w:sz w:val="20"/>
          <w:szCs w:val="20"/>
        </w:rPr>
        <w:t xml:space="preserve"> - наименее важное. Обращаем внимание, что </w:t>
      </w:r>
      <w:r>
        <w:rPr>
          <w:rFonts w:ascii="Courier New" w:hAnsi="Courier New" w:cs="Courier New"/>
          <w:sz w:val="20"/>
          <w:szCs w:val="20"/>
          <w:u w:val="single"/>
        </w:rPr>
        <w:t xml:space="preserve">цифры не должны повторяться</w:t>
      </w:r>
      <w:r>
        <w:rPr>
          <w:rFonts w:ascii="Courier New" w:hAnsi="Courier New" w:cs="Courier New"/>
          <w:sz w:val="20"/>
          <w:szCs w:val="20"/>
        </w:rPr>
        <w:t xml:space="preserve">)</w:t>
      </w:r>
      <w:r>
        <w:rPr>
          <w:rFonts w:ascii="Courier New" w:hAnsi="Courier New" w:cs="Courier New"/>
          <w:sz w:val="20"/>
          <w:szCs w:val="20"/>
        </w:rPr>
      </w:r>
    </w:p>
    <w:tbl>
      <w:tblPr>
        <w:tblW w:w="10432" w:type="dxa"/>
        <w:tblInd w:w="-25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8"/>
        <w:gridCol w:w="938"/>
        <w:gridCol w:w="4102"/>
        <w:gridCol w:w="11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Высокая интенсивность работы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Стабильность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Карьера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Престиж компании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нового опыта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Близость к дому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Деньги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Сложность поставленных задач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4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Самостоятельность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2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Хороший коллектив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847"/>
        <w:ind w:left="180" w:firstLine="0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tbl>
      <w:tblPr>
        <w:tblW w:w="10192" w:type="dxa"/>
        <w:tblInd w:w="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8"/>
        <w:gridCol w:w="632"/>
        <w:gridCol w:w="1701"/>
        <w:gridCol w:w="2751"/>
      </w:tblGrid>
      <w:tr>
        <w:tblPrEx/>
        <w:trPr/>
        <w:tc>
          <w:tcPr>
            <w:gridSpan w:val="2"/>
            <w:tcW w:w="5740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какой среднемесячный доход вы претендуете?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452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7441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Чем интересно для Вас предложение работы в нашем учреждении?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751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10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Почему нам стоит принять Вас на работу?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5084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847"/>
        <w:ind w:left="18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47"/>
        <w:ind w:left="180" w:firstLine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  <w:r>
        <w:rPr>
          <w:rFonts w:ascii="Courier New" w:hAnsi="Courier New" w:cs="Courier New"/>
          <w:b/>
          <w:sz w:val="20"/>
          <w:szCs w:val="20"/>
        </w:rPr>
      </w:r>
    </w:p>
    <w:p>
      <w:pPr>
        <w:pStyle w:val="847"/>
        <w:ind w:left="180" w:firstLine="0"/>
        <w:jc w:val="center"/>
      </w:pPr>
      <w:r>
        <w:rPr>
          <w:rFonts w:ascii="Courier New" w:hAnsi="Courier New" w:cs="Courier New"/>
          <w:b/>
          <w:sz w:val="20"/>
          <w:szCs w:val="20"/>
        </w:rPr>
        <w:t xml:space="preserve">8. Дополнительные сведения</w:t>
      </w:r>
      <w:r/>
    </w:p>
    <w:tbl>
      <w:tblPr>
        <w:tblW w:w="10192" w:type="dxa"/>
        <w:tblInd w:w="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5"/>
        <w:gridCol w:w="1701"/>
        <w:gridCol w:w="3176"/>
      </w:tblGrid>
      <w:tr>
        <w:tblPrEx/>
        <w:trPr/>
        <w:tc>
          <w:tcPr>
            <w:tcW w:w="5315" w:type="dxa"/>
            <w:textDirection w:val="lrTb"/>
            <w:noWrap w:val="false"/>
          </w:tcPr>
          <w:p>
            <w:pPr>
              <w:pStyle w:val="847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каких источников Вы узнали о вакансии?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</w:tcBorders>
            <w:tcW w:w="7016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какого момента вы готовы приступить к работе и почему?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76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1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847"/>
        <w:ind w:left="18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10192" w:type="dxa"/>
        <w:tblInd w:w="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05"/>
        <w:gridCol w:w="4961"/>
        <w:gridCol w:w="2110"/>
        <w:gridCol w:w="216"/>
      </w:tblGrid>
      <w:tr>
        <w:tblPrEx/>
        <w:trPr/>
        <w:tc>
          <w:tcPr>
            <w:gridSpan w:val="4"/>
            <w:tcW w:w="101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Даю свое согласие на обработку моих персональных данных – получение, хранение, комбинирование, передачу или любое другое использование персональных данных </w:t>
            </w:r>
            <w:r>
              <w:rPr>
                <w:rFonts w:ascii="Courier New" w:hAnsi="Courier New" w:eastAsia="Arial Narrow" w:cs="Arial Narrow"/>
                <w:b/>
                <w:sz w:val="20"/>
                <w:szCs w:val="20"/>
              </w:rPr>
              <w:t xml:space="preserve">на 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7866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Arial Narrow" w:cs="Arial Narrow"/>
                <w:b/>
                <w:sz w:val="20"/>
                <w:szCs w:val="20"/>
              </w:rPr>
              <w:t xml:space="preserve">период принятия решения</w:t>
            </w:r>
            <w:r>
              <w:rPr>
                <w:rFonts w:ascii="Courier New" w:hAnsi="Courier New" w:eastAsia="Arial Narrow" w:cs="Arial Narrow"/>
                <w:sz w:val="20"/>
                <w:szCs w:val="20"/>
              </w:rPr>
              <w:t xml:space="preserve"> </w:t>
            </w:r>
            <w:r>
              <w:rPr>
                <w:rFonts w:ascii="Courier New" w:hAnsi="Courier New" w:eastAsia="Arial Narrow" w:cs="Arial Narrow"/>
                <w:b/>
                <w:sz w:val="20"/>
                <w:szCs w:val="20"/>
              </w:rPr>
              <w:t xml:space="preserve">о приеме либо отказе в приеме на работу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1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eastAsia="Arial Narrow" w:cs="Arial Narrow"/>
                <w:sz w:val="20"/>
                <w:szCs w:val="20"/>
              </w:rPr>
            </w:pPr>
            <w:r>
              <w:rPr>
                <w:rFonts w:ascii="Courier New" w:hAnsi="Courier New" w:eastAsia="Arial Narrow" w:cs="Arial Narrow"/>
                <w:sz w:val="20"/>
                <w:szCs w:val="20"/>
              </w:rPr>
            </w:r>
            <w:r>
              <w:rPr>
                <w:rFonts w:ascii="Courier New" w:hAnsi="Courier New" w:eastAsia="Arial Narrow" w:cs="Arial Narrow"/>
                <w:sz w:val="20"/>
                <w:szCs w:val="20"/>
              </w:rPr>
            </w:r>
            <w:r>
              <w:rPr>
                <w:rFonts w:ascii="Courier New" w:hAnsi="Courier New" w:eastAsia="Arial Narrow" w:cs="Arial Narrow"/>
                <w:sz w:val="20"/>
                <w:szCs w:val="20"/>
              </w:rPr>
            </w:r>
          </w:p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Arial Narrow" w:cs="Arial Narrow"/>
                <w:sz w:val="20"/>
                <w:szCs w:val="20"/>
              </w:rPr>
              <w:t xml:space="preserve">Даю согласие на внесение моих персональных данных в кадровый резерв 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W w:w="290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eastAsia="Arial Narrow" w:cs="Arial Narrow"/>
                <w:sz w:val="20"/>
                <w:szCs w:val="20"/>
              </w:rPr>
              <w:t xml:space="preserve">(</w:t>
            </w:r>
            <w:r>
              <w:rPr>
                <w:rFonts w:ascii="Courier New" w:hAnsi="Courier New" w:eastAsia="Arial Narrow" w:cs="Arial Narrow"/>
                <w:b/>
                <w:sz w:val="20"/>
                <w:szCs w:val="20"/>
              </w:rPr>
              <w:t xml:space="preserve">срок хранения 1 год</w:t>
            </w:r>
            <w:r>
              <w:rPr>
                <w:rFonts w:ascii="Courier New" w:hAnsi="Courier New" w:eastAsia="Arial Narrow" w:cs="Arial Narrow"/>
                <w:sz w:val="20"/>
                <w:szCs w:val="20"/>
              </w:rPr>
              <w:t xml:space="preserve">)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728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W w:w="101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Даю свое согласие, если компания получит сведения обо мне с предыдущих мест работы 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tcW w:w="2905" w:type="dxa"/>
            <w:textDirection w:val="lrTb"/>
            <w:noWrap w:val="false"/>
          </w:tcPr>
          <w:p>
            <w:pPr>
              <w:pStyle w:val="847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у рекомендателей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728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976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 New" w:hAnsi="Courier New" w:eastAsia="Courier New" w:cs="Courier New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 New" w:hAnsi="Courier New" w:eastAsia="Courier New" w:cs="Courier New"/>
                <w:color w:val="000000"/>
                <w:sz w:val="20"/>
              </w:rPr>
              <w:t xml:space="preserve">Даю свое добровольное согласие на прохождение психологического тестирования в КАУ «МФЦ Алтайского края» для оценки личностных компетенций. Разрешаю обработку полученных результатов и составление заключения. Информирован, что результаты тестирования носят к</w:t>
            </w:r>
            <w:r>
              <w:rPr>
                <w:rFonts w:ascii="Courier New" w:hAnsi="Courier New" w:eastAsia="Courier New" w:cs="Courier New"/>
                <w:color w:val="000000"/>
                <w:sz w:val="20"/>
              </w:rPr>
              <w:t xml:space="preserve">онфиденциальный характер. Информирован, что доступ к результату </w:t>
            </w:r>
            <w:r/>
          </w:p>
        </w:tc>
        <w:tc>
          <w:tcPr>
            <w:tcBorders>
              <w:bottom w:val="single" w:color="000000" w:sz="4" w:space="0"/>
            </w:tcBorders>
            <w:tcW w:w="216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9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Courier New" w:hAnsi="Courier New" w:eastAsia="Courier New" w:cs="Courier New"/>
                <w:color w:val="000000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 New" w:hAnsi="Courier New" w:eastAsia="Courier New" w:cs="Courier New"/>
                <w:color w:val="000000"/>
                <w:sz w:val="20"/>
              </w:rPr>
              <w:t xml:space="preserve">тестирования имеют только сотрудники КАУ «МФЦ Алтайского края» __________________</w:t>
            </w:r>
            <w:r>
              <w:rPr>
                <w:rFonts w:ascii="Courier New" w:hAnsi="Courier New" w:eastAsia="Courier New" w:cs="Courier New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 New" w:hAnsi="Courier New" w:eastAsia="Courier New" w:cs="Courier New"/>
                <w:color w:val="000000"/>
                <w:sz w:val="20"/>
                <w:highlight w:val="none"/>
              </w:rPr>
              <w:t xml:space="preserve">Достоверность указанной информации подтверждаю __________________________________</w:t>
            </w:r>
            <w:r>
              <w:rPr>
                <w:rFonts w:ascii="Courier New" w:hAnsi="Courier New" w:eastAsia="Courier New" w:cs="Courier New"/>
                <w:color w:val="000000"/>
                <w:sz w:val="20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1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 New" w:hAnsi="Courier New" w:eastAsia="Courier New" w:cs="Courier New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pStyle w:val="847"/>
        <w:ind w:left="180" w:firstLine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47"/>
        <w:ind w:left="18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tbl>
      <w:tblPr>
        <w:tblW w:w="10192" w:type="dxa"/>
        <w:tblInd w:w="7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05"/>
        <w:gridCol w:w="1701"/>
        <w:gridCol w:w="1559"/>
        <w:gridCol w:w="1479"/>
        <w:gridCol w:w="2548"/>
      </w:tblGrid>
      <w:tr>
        <w:tblPrEx/>
        <w:trPr/>
        <w:tc>
          <w:tcPr>
            <w:tcW w:w="2905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заполнения анкеты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W w:w="1479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подпись</w: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48" w:type="dxa"/>
            <w:textDirection w:val="lrTb"/>
            <w:noWrap w:val="false"/>
          </w:tcPr>
          <w:p>
            <w:pPr>
              <w:pStyle w:val="84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</w:r>
          </w:p>
        </w:tc>
      </w:tr>
    </w:tbl>
    <w:p>
      <w:pPr>
        <w:pStyle w:val="847"/>
        <w:ind w:left="18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47"/>
        <w:ind w:left="18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47"/>
        <w:ind w:left="180"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29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Спасибо!</w: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829"/>
        <w:jc w:val="center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829"/>
        <w:jc w:val="center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847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  <w:r>
        <w:rPr>
          <w:rFonts w:ascii="Tahoma" w:hAnsi="Tahoma" w:cs="Tahoma"/>
        </w:rPr>
      </w:r>
    </w:p>
    <w:sectPr>
      <w:footnotePr/>
      <w:endnotePr/>
      <w:type w:val="nextPage"/>
      <w:pgSz w:w="11906" w:h="16838" w:orient="portrait"/>
      <w:pgMar w:top="539" w:right="850" w:bottom="360" w:left="9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ourier New">
    <w:panose1 w:val="02070409020205020404"/>
  </w:font>
  <w:font w:name="SimSun;宋体"/>
  <w:font w:name="Mangal;Mangal"/>
  <w:font w:name="Arial">
    <w:panose1 w:val="020B0604020202020204"/>
  </w:font>
  <w:font w:name="DejaVu Sans">
    <w:panose1 w:val="020B0603030804020204"/>
  </w:font>
  <w:font w:name="Arial Narrow">
    <w:panose1 w:val="020B0606020202030204"/>
  </w:font>
  <w:font w:name="Microsoft YaHei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link w:val="830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29"/>
    <w:next w:val="829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9"/>
    <w:next w:val="829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29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29"/>
    <w:next w:val="829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character" w:styleId="677">
    <w:name w:val="Subtitle Char"/>
    <w:link w:val="857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link w:val="853"/>
    <w:uiPriority w:val="99"/>
  </w:style>
  <w:style w:type="character" w:styleId="683">
    <w:name w:val="Footer Char"/>
    <w:link w:val="854"/>
    <w:uiPriority w:val="99"/>
  </w:style>
  <w:style w:type="character" w:styleId="684">
    <w:name w:val="Caption Char"/>
    <w:basedOn w:val="845"/>
    <w:link w:val="854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widowControl w:val="off"/>
    </w:pPr>
    <w:rPr>
      <w:rFonts w:ascii="Times New Roman" w:hAnsi="Times New Roman" w:eastAsia="SimSun;宋体" w:cs="Mangal;Mangal"/>
      <w:color w:val="auto"/>
      <w:sz w:val="24"/>
      <w:szCs w:val="24"/>
      <w:lang w:val="ru-RU" w:eastAsia="zh-CN" w:bidi="hi-IN"/>
    </w:rPr>
  </w:style>
  <w:style w:type="paragraph" w:styleId="830">
    <w:name w:val="Heading 1"/>
    <w:basedOn w:val="829"/>
    <w:next w:val="829"/>
    <w:qFormat/>
    <w:pPr>
      <w:numPr>
        <w:ilvl w:val="0"/>
        <w:numId w:val="1"/>
      </w:numPr>
      <w:jc w:val="center"/>
      <w:keepNext/>
      <w:widowControl/>
      <w:outlineLvl w:val="0"/>
    </w:pPr>
    <w:rPr>
      <w:rFonts w:eastAsia="Times New Roman" w:cs="Times New Roman"/>
      <w:b/>
      <w:bCs/>
      <w:sz w:val="28"/>
      <w:szCs w:val="28"/>
      <w:lang w:bidi="ar-SA"/>
    </w:rPr>
  </w:style>
  <w:style w:type="character" w:styleId="831">
    <w:name w:val="Основной шрифт абзаца"/>
    <w:qFormat/>
  </w:style>
  <w:style w:type="character" w:styleId="832">
    <w:name w:val="Absatz-Standardschriftart"/>
    <w:qFormat/>
  </w:style>
  <w:style w:type="character" w:styleId="833">
    <w:name w:val="WW-Absatz-Standardschriftart"/>
    <w:qFormat/>
  </w:style>
  <w:style w:type="character" w:styleId="834">
    <w:name w:val="WW-Absatz-Standardschriftart1"/>
    <w:qFormat/>
  </w:style>
  <w:style w:type="character" w:styleId="835">
    <w:name w:val="WW-Absatz-Standardschriftart11"/>
    <w:qFormat/>
  </w:style>
  <w:style w:type="character" w:styleId="836">
    <w:name w:val="WW-Absatz-Standardschriftart111"/>
    <w:qFormat/>
  </w:style>
  <w:style w:type="character" w:styleId="837">
    <w:name w:val="WW8Num6z0"/>
    <w:qFormat/>
    <w:rPr>
      <w:rFonts w:ascii="Courier New" w:hAnsi="Courier New" w:cs="Courier New"/>
    </w:rPr>
  </w:style>
  <w:style w:type="character" w:styleId="838">
    <w:name w:val="Numbering Symbols"/>
    <w:qFormat/>
  </w:style>
  <w:style w:type="character" w:styleId="839">
    <w:name w:val="Заголовок 1 Знак"/>
    <w:qFormat/>
    <w:rPr>
      <w:rFonts w:eastAsia="Times New Roman" w:cs="Times New Roman"/>
      <w:b/>
      <w:bCs/>
      <w:sz w:val="28"/>
      <w:szCs w:val="28"/>
    </w:rPr>
  </w:style>
  <w:style w:type="character" w:styleId="840">
    <w:name w:val="Подзаголовок Знак"/>
    <w:qFormat/>
    <w:rPr>
      <w:rFonts w:eastAsia="Times New Roman" w:cs="Times New Roman"/>
      <w:sz w:val="32"/>
      <w:szCs w:val="32"/>
    </w:rPr>
  </w:style>
  <w:style w:type="character" w:styleId="841">
    <w:name w:val="Основной текст Знак"/>
    <w:qFormat/>
    <w:rPr>
      <w:rFonts w:eastAsia="Times New Roman" w:cs="Times New Roman"/>
      <w:sz w:val="24"/>
      <w:szCs w:val="24"/>
    </w:rPr>
  </w:style>
  <w:style w:type="paragraph" w:styleId="842">
    <w:name w:val="Heading"/>
    <w:basedOn w:val="847"/>
    <w:next w:val="848"/>
    <w:qFormat/>
    <w:pPr>
      <w:keepNext/>
      <w:spacing w:before="240" w:after="120"/>
    </w:pPr>
    <w:rPr>
      <w:rFonts w:ascii="Arial" w:hAnsi="Arial" w:eastAsia="Microsoft YaHei" w:cs="Mangal;Mangal"/>
      <w:sz w:val="28"/>
      <w:szCs w:val="28"/>
    </w:rPr>
  </w:style>
  <w:style w:type="paragraph" w:styleId="843">
    <w:name w:val="Body Text"/>
    <w:basedOn w:val="829"/>
    <w:pPr>
      <w:widowControl/>
    </w:pPr>
    <w:rPr>
      <w:rFonts w:eastAsia="Times New Roman" w:cs="Times New Roman"/>
      <w:lang w:bidi="ar-SA"/>
    </w:rPr>
  </w:style>
  <w:style w:type="paragraph" w:styleId="844">
    <w:name w:val="List"/>
    <w:basedOn w:val="848"/>
    <w:rPr>
      <w:rFonts w:cs="Mangal;Mangal"/>
    </w:rPr>
  </w:style>
  <w:style w:type="paragraph" w:styleId="845">
    <w:name w:val="Caption"/>
    <w:basedOn w:val="82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6">
    <w:name w:val="Index"/>
    <w:basedOn w:val="847"/>
    <w:qFormat/>
    <w:pPr>
      <w:suppressLineNumbers/>
    </w:pPr>
    <w:rPr>
      <w:rFonts w:cs="Mangal;Mangal"/>
    </w:rPr>
  </w:style>
  <w:style w:type="paragraph" w:styleId="847">
    <w:name w:val="Standard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8">
    <w:name w:val="Text body"/>
    <w:basedOn w:val="847"/>
    <w:qFormat/>
    <w:pPr>
      <w:spacing w:before="0" w:after="120"/>
    </w:pPr>
  </w:style>
  <w:style w:type="paragraph" w:styleId="849">
    <w:name w:val="Название объекта"/>
    <w:basedOn w:val="847"/>
    <w:qFormat/>
    <w:pPr>
      <w:spacing w:before="120" w:after="120"/>
      <w:suppressLineNumbers/>
    </w:pPr>
    <w:rPr>
      <w:rFonts w:cs="Mangal;Mangal"/>
      <w:i/>
      <w:iCs/>
    </w:rPr>
  </w:style>
  <w:style w:type="paragraph" w:styleId="850">
    <w:name w:val="Текст выноски"/>
    <w:basedOn w:val="847"/>
    <w:qFormat/>
    <w:rPr>
      <w:rFonts w:ascii="Tahoma" w:hAnsi="Tahoma" w:cs="Tahoma"/>
      <w:sz w:val="16"/>
      <w:szCs w:val="16"/>
    </w:rPr>
  </w:style>
  <w:style w:type="paragraph" w:styleId="851">
    <w:name w:val="Схема документа"/>
    <w:basedOn w:val="847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852">
    <w:name w:val="Header and Footer"/>
    <w:basedOn w:val="82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53">
    <w:name w:val="Header"/>
    <w:basedOn w:val="847"/>
  </w:style>
  <w:style w:type="paragraph" w:styleId="854">
    <w:name w:val="Footer"/>
    <w:basedOn w:val="847"/>
  </w:style>
  <w:style w:type="paragraph" w:styleId="855">
    <w:name w:val="Table Contents"/>
    <w:basedOn w:val="847"/>
    <w:qFormat/>
    <w:pPr>
      <w:suppressLineNumbers/>
    </w:pPr>
  </w:style>
  <w:style w:type="paragraph" w:styleId="856">
    <w:name w:val="Table Heading"/>
    <w:basedOn w:val="855"/>
    <w:qFormat/>
    <w:pPr>
      <w:jc w:val="center"/>
    </w:pPr>
    <w:rPr>
      <w:b/>
      <w:bCs/>
    </w:rPr>
  </w:style>
  <w:style w:type="paragraph" w:styleId="857">
    <w:name w:val="Subtitle"/>
    <w:basedOn w:val="829"/>
    <w:next w:val="843"/>
    <w:qFormat/>
    <w:pPr>
      <w:jc w:val="center"/>
      <w:widowControl/>
    </w:pPr>
    <w:rPr>
      <w:rFonts w:eastAsia="Times New Roman" w:cs="Times New Roman"/>
      <w:sz w:val="32"/>
      <w:szCs w:val="32"/>
      <w:lang w:bidi="ar-SA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                                                         Заполняется сотрудником компании</dc:title>
  <dc:subject/>
  <dc:creator>USER</dc:creator>
  <cp:keywords/>
  <dc:description/>
  <dc:language>en-US</dc:language>
  <cp:lastModifiedBy>Марина Захарьева</cp:lastModifiedBy>
  <cp:revision>36</cp:revision>
  <dcterms:created xsi:type="dcterms:W3CDTF">2011-02-10T13:18:00Z</dcterms:created>
  <dcterms:modified xsi:type="dcterms:W3CDTF">2025-07-31T04:21:12Z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